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мая 2006 г. N 307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ПРЕДОСТАВЛЕНИЯ КОММУНАЛЬНЫХ УСЛУГ ГРАЖДАНАМ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21.07.2008 </w:t>
      </w:r>
      <w:hyperlink r:id="rId4" w:history="1">
        <w:r>
          <w:rPr>
            <w:rFonts w:ascii="Calibri" w:hAnsi="Calibri" w:cs="Calibri"/>
            <w:color w:val="0000FF"/>
          </w:rPr>
          <w:t>N 549</w:t>
        </w:r>
      </w:hyperlink>
      <w:r>
        <w:rPr>
          <w:rFonts w:ascii="Calibri" w:hAnsi="Calibri" w:cs="Calibri"/>
        </w:rPr>
        <w:t>,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29.07.2010 </w:t>
      </w:r>
      <w:hyperlink r:id="rId5" w:history="1">
        <w:r>
          <w:rPr>
            <w:rFonts w:ascii="Calibri" w:hAnsi="Calibri" w:cs="Calibri"/>
            <w:color w:val="0000FF"/>
          </w:rPr>
          <w:t>N 580</w:t>
        </w:r>
      </w:hyperlink>
      <w:r>
        <w:rPr>
          <w:rFonts w:ascii="Calibri" w:hAnsi="Calibri" w:cs="Calibri"/>
        </w:rPr>
        <w:t xml:space="preserve">, от 06.05.2011 </w:t>
      </w:r>
      <w:hyperlink r:id="rId6" w:history="1">
        <w:r>
          <w:rPr>
            <w:rFonts w:ascii="Calibri" w:hAnsi="Calibri" w:cs="Calibri"/>
            <w:color w:val="0000FF"/>
          </w:rPr>
          <w:t>N 354 (ред. 17.12.2014)</w:t>
        </w:r>
      </w:hyperlink>
      <w:r>
        <w:rPr>
          <w:rFonts w:ascii="Calibri" w:hAnsi="Calibri" w:cs="Calibri"/>
        </w:rPr>
        <w:t>,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25.06.2012 </w:t>
      </w:r>
      <w:hyperlink r:id="rId7" w:history="1">
        <w:r>
          <w:rPr>
            <w:rFonts w:ascii="Calibri" w:hAnsi="Calibri" w:cs="Calibri"/>
            <w:color w:val="0000FF"/>
          </w:rPr>
          <w:t>N 635</w:t>
        </w:r>
      </w:hyperlink>
      <w:r>
        <w:rPr>
          <w:rFonts w:ascii="Calibri" w:hAnsi="Calibri" w:cs="Calibri"/>
        </w:rPr>
        <w:t>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Преамбула утратила силу. - </w:t>
      </w:r>
      <w:hyperlink r:id="rId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06.05.2011 N 354 (ред. 27.08.2012).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30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предоставления коммунальных услуг гражданам.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2 - 6. Утратили силу. - </w:t>
      </w:r>
      <w:hyperlink r:id="rId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06.05.2011 N 354 (ред. 27.08.2012).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М.ФРАДКОВ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Утверждены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мая 2006 г. N 307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ПРАВИЛА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КОММУНАЛЬНЫХ УСЛУГ ГРАЖДАНАМ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21.07.2008 </w:t>
      </w:r>
      <w:hyperlink r:id="rId10" w:history="1">
        <w:r>
          <w:rPr>
            <w:rFonts w:ascii="Calibri" w:hAnsi="Calibri" w:cs="Calibri"/>
            <w:color w:val="0000FF"/>
          </w:rPr>
          <w:t>N 549</w:t>
        </w:r>
      </w:hyperlink>
      <w:r>
        <w:rPr>
          <w:rFonts w:ascii="Calibri" w:hAnsi="Calibri" w:cs="Calibri"/>
        </w:rPr>
        <w:t>,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29.07.2010 </w:t>
      </w:r>
      <w:hyperlink r:id="rId11" w:history="1">
        <w:r>
          <w:rPr>
            <w:rFonts w:ascii="Calibri" w:hAnsi="Calibri" w:cs="Calibri"/>
            <w:color w:val="0000FF"/>
          </w:rPr>
          <w:t>N 580</w:t>
        </w:r>
      </w:hyperlink>
      <w:r>
        <w:rPr>
          <w:rFonts w:ascii="Calibri" w:hAnsi="Calibri" w:cs="Calibri"/>
        </w:rPr>
        <w:t xml:space="preserve">, от 06.05.2011 </w:t>
      </w:r>
      <w:hyperlink r:id="rId12" w:history="1">
        <w:r>
          <w:rPr>
            <w:rFonts w:ascii="Calibri" w:hAnsi="Calibri" w:cs="Calibri"/>
            <w:color w:val="0000FF"/>
          </w:rPr>
          <w:t>N 354 (ред. 27.08.2012)</w:t>
        </w:r>
      </w:hyperlink>
      <w:r>
        <w:rPr>
          <w:rFonts w:ascii="Calibri" w:hAnsi="Calibri" w:cs="Calibri"/>
        </w:rPr>
        <w:t>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t xml:space="preserve">I - II. Утратили силу. - </w:t>
      </w:r>
      <w:hyperlink r:id="rId1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06.05.2011 N 354 (ред. 27.08.2012).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Приказом </w:t>
      </w:r>
      <w:proofErr w:type="spellStart"/>
      <w:r>
        <w:rPr>
          <w:rFonts w:ascii="Calibri" w:hAnsi="Calibri" w:cs="Calibri"/>
        </w:rPr>
        <w:t>Минрегиона</w:t>
      </w:r>
      <w:proofErr w:type="spellEnd"/>
      <w:r>
        <w:rPr>
          <w:rFonts w:ascii="Calibri" w:hAnsi="Calibri" w:cs="Calibri"/>
        </w:rPr>
        <w:t xml:space="preserve"> РФ от 19.09.2011 N 454,  </w:t>
      </w:r>
      <w:hyperlink r:id="rId14" w:history="1">
        <w:r>
          <w:rPr>
            <w:rFonts w:ascii="Calibri" w:hAnsi="Calibri" w:cs="Calibri"/>
            <w:color w:val="0000FF"/>
          </w:rPr>
          <w:t>вступающим</w:t>
        </w:r>
      </w:hyperlink>
      <w:r>
        <w:rPr>
          <w:rFonts w:ascii="Calibri" w:hAnsi="Calibri" w:cs="Calibri"/>
        </w:rPr>
        <w:t xml:space="preserve"> в силу с момента вступления в силу </w:t>
      </w:r>
      <w:hyperlink r:id="rId15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N 354,  утверждена примерная </w:t>
      </w:r>
      <w:hyperlink r:id="rId16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платежного документа для внесения платы за содержание и ремонт жилого помещения и предоставление коммунальных услуг и методические </w:t>
      </w:r>
      <w:hyperlink r:id="rId17" w:history="1">
        <w:r>
          <w:rPr>
            <w:rFonts w:ascii="Calibri" w:hAnsi="Calibri" w:cs="Calibri"/>
            <w:color w:val="0000FF"/>
          </w:rPr>
          <w:t>рекомендации</w:t>
        </w:r>
      </w:hyperlink>
      <w:r>
        <w:rPr>
          <w:rFonts w:ascii="Calibri" w:hAnsi="Calibri" w:cs="Calibri"/>
        </w:rPr>
        <w:t xml:space="preserve"> по ее заполнению.</w:t>
      </w:r>
    </w:p>
    <w:p w:rsidR="00BB679A" w:rsidRDefault="00BB679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>III. Порядок расчета и внесения платы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коммунальные услуги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Утратил силу. - </w:t>
      </w:r>
      <w:hyperlink r:id="rId1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06.05.2011 N 354 (ред. 27.08.2012).</w:t>
      </w:r>
    </w:p>
    <w:p w:rsidR="00BB679A" w:rsidRDefault="00BB679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" w:history="1">
        <w:r w:rsidR="00BB679A">
          <w:rPr>
            <w:rFonts w:ascii="Calibri" w:hAnsi="Calibri" w:cs="Calibri"/>
            <w:color w:val="0000FF"/>
          </w:rPr>
          <w:t>Постановлением</w:t>
        </w:r>
      </w:hyperlink>
      <w:r w:rsidR="00BB679A">
        <w:rPr>
          <w:rFonts w:ascii="Calibri" w:hAnsi="Calibri" w:cs="Calibri"/>
        </w:rPr>
        <w:t xml:space="preserve"> Правительства РФ от 06.05.2011 N 354 (ред. от 17.12.2014) данный документ признан утратившим силу, за исключением пунктов 15 - 28 Правил (в части, касающейся порядка расчета размера платы за коммунальную услугу по отоплению), и пунктов 1 - 4 приложения N 2 к Правилам (в части, касающейся порядка расчета размера платы за коммунальную услугу по отоплению), которые утрачивают силу с 1 июля 2016 года.</w:t>
      </w:r>
    </w:p>
    <w:p w:rsidR="00BB679A" w:rsidRDefault="00BB679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Размер платы за холодное водоснабжение, горячее водоснабжение, водоотведение, электроснабжение, газоснабжение и отопление рассчитывается по тарифам, установленным для </w:t>
      </w:r>
      <w:proofErr w:type="spellStart"/>
      <w:r>
        <w:rPr>
          <w:rFonts w:ascii="Calibri" w:hAnsi="Calibri" w:cs="Calibri"/>
        </w:rPr>
        <w:t>ресурсоснабжающих</w:t>
      </w:r>
      <w:proofErr w:type="spellEnd"/>
      <w:r>
        <w:rPr>
          <w:rFonts w:ascii="Calibri" w:hAnsi="Calibri" w:cs="Calibri"/>
        </w:rPr>
        <w:t xml:space="preserve"> организаций в порядке, определенном законодательством Российской Федерации.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исполнителем является товарищество собственников жилья, жилищно-строительный, жилищный или иной специализированный потребительский кооператив либо управляющая организация, то расчет размера платы за коммунальные услуги, а также приобретение исполнителем холодной воды, горячей воды, услуг водоотведения, электрической энергии, газа и тепловой энергии осуществляются по тарифам, установленным в соответствии с законодательством Российской Федерации и используемым для расчета размера платы за коммунальные услуги гражданами.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При наличии в помещениях индивидуальных, общих (квартирных) приборов учета и при отсутствии коллективных (</w:t>
      </w:r>
      <w:proofErr w:type="spellStart"/>
      <w:r>
        <w:rPr>
          <w:rFonts w:ascii="Calibri" w:hAnsi="Calibri" w:cs="Calibri"/>
        </w:rPr>
        <w:t>общедомовых</w:t>
      </w:r>
      <w:proofErr w:type="spellEnd"/>
      <w:r>
        <w:rPr>
          <w:rFonts w:ascii="Calibri" w:hAnsi="Calibri" w:cs="Calibri"/>
        </w:rPr>
        <w:t>) приборов учета размер платы за коммунальные услуги определяется исходя из показаний индивидуальных, общих (квартирных) приборов учета.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При применении тарифов, включающих в себя 2 и более составляющие (в частности, расчет стоимости фактически потребленного объема коммунальных ресурсов и расчет стоимости их подачи), размер платы за коммунальные услуги рассчитывается в виде суммы платежей по каждой из этих составляющих.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При применении тарифов, дифференцированных по времени суток (дневные и ночные) и (или) потребляемой нагрузке за единицу времени, размер платы за коммунальные услуги рассчитывается исходя из показаний приборов учета и соответствующих тарифов.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производстве тепловой энергии для отопления многоквартирного дома с использованием автономной системы отопления, входящей в состав общего имущества собственников помещений в многоквартирном доме (при отсутствии централизованного отопления), размер платы за отопление рассчитывается исходя из показаний приборов учета и соответствующих тарифов на топливо, используемое для производства тепловой энергии. При этом расходы на содержание и ремонт внутридомовых инженерных систем, используемых для производства тепловой энергии, включаются в плату за содержание и ремонт жилого помещения.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приготовлении горячей воды с использованием внутридомовых инженерных систем многоквартирного дома (при отсутствии централизованного приготовления горячей воды) размер платы за горячее водоснабжение рассчитывается исходя из показаний приборов учета и соответствующих тарифов на холодную воду и топливо, используемые для приготовления горячей воды. При этом расходы на содержание и ремонт внутридомовых инженерных систем, используемых для приготовления горячей воды, включаются в плату за содержание и ремонт жилого помещения.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8"/>
      <w:bookmarkEnd w:id="5"/>
      <w:r>
        <w:rPr>
          <w:rFonts w:ascii="Calibri" w:hAnsi="Calibri" w:cs="Calibri"/>
        </w:rPr>
        <w:t>19. При отсутствии коллективных (</w:t>
      </w:r>
      <w:proofErr w:type="spellStart"/>
      <w:r>
        <w:rPr>
          <w:rFonts w:ascii="Calibri" w:hAnsi="Calibri" w:cs="Calibri"/>
        </w:rPr>
        <w:t>общедомовых</w:t>
      </w:r>
      <w:proofErr w:type="spellEnd"/>
      <w:r>
        <w:rPr>
          <w:rFonts w:ascii="Calibri" w:hAnsi="Calibri" w:cs="Calibri"/>
        </w:rPr>
        <w:t>), общих (квартирных) и индивидуальных приборов учета размер платы за коммунальные услуги в жилых помещениях определяется: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для отопления - в соответствии с </w:t>
      </w:r>
      <w:hyperlink w:anchor="Par131" w:history="1">
        <w:r>
          <w:rPr>
            <w:rFonts w:ascii="Calibri" w:hAnsi="Calibri" w:cs="Calibri"/>
            <w:color w:val="0000FF"/>
          </w:rPr>
          <w:t>подпунктом 1</w:t>
        </w:r>
      </w:hyperlink>
      <w:r>
        <w:rPr>
          <w:rFonts w:ascii="Calibri" w:hAnsi="Calibri" w:cs="Calibri"/>
        </w:rPr>
        <w:t xml:space="preserve"> пункта 1 приложения N 2 к настоящим Правилам;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для холодного водоснабжения, горячего водоснабжения, водоотведения и электроснабжения - в соответствии с </w:t>
      </w:r>
      <w:hyperlink w:anchor="Par141" w:history="1">
        <w:r>
          <w:rPr>
            <w:rFonts w:ascii="Calibri" w:hAnsi="Calibri" w:cs="Calibri"/>
            <w:color w:val="0000FF"/>
          </w:rPr>
          <w:t>подпунктом 3</w:t>
        </w:r>
      </w:hyperlink>
      <w:r>
        <w:rPr>
          <w:rFonts w:ascii="Calibri" w:hAnsi="Calibri" w:cs="Calibri"/>
        </w:rPr>
        <w:t xml:space="preserve"> пункта 1 приложения N 2 к настоящим Правилам. Если иное не установлено договором, потребитель считается временно проживающим в жилом помещении в течение периода, продолжительность и день начала которого указаны потребителем в уведомлении, направляемом исполнителю, а приходящаяся на временно проживающего потребителя плата за коммунальные услуги рассчитывается пропорционально количеству прожитых дней;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в) для газоснабжения - в соответствии с </w:t>
      </w:r>
      <w:hyperlink w:anchor="Par151" w:history="1">
        <w:r>
          <w:rPr>
            <w:rFonts w:ascii="Calibri" w:hAnsi="Calibri" w:cs="Calibri"/>
            <w:color w:val="0000FF"/>
          </w:rPr>
          <w:t>подпунктом 5</w:t>
        </w:r>
      </w:hyperlink>
      <w:r>
        <w:rPr>
          <w:rFonts w:ascii="Calibri" w:hAnsi="Calibri" w:cs="Calibri"/>
        </w:rPr>
        <w:t xml:space="preserve"> пункта 1 приложения N 2 к настоящим Правилам.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64"/>
      <w:bookmarkEnd w:id="6"/>
      <w:r>
        <w:rPr>
          <w:rFonts w:ascii="Calibri" w:hAnsi="Calibri" w:cs="Calibri"/>
        </w:rPr>
        <w:t>20. При отсутствии индивидуальных приборов учета холодной воды, горячей воды, электрической энергии, газа и тепловой энергии в нежилых помещениях многоквартирного дома размер платы за коммунальные услуги в нежилом помещении рассчитывается по соответствующим тарифам, установленным в соответствии с законодательством Российской Федерации, а также исходя из объемов потребленных коммунальных ресурсов, которые определяются: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 отсутствии в многоквартирном доме коллективного (</w:t>
      </w:r>
      <w:proofErr w:type="spellStart"/>
      <w:r>
        <w:rPr>
          <w:rFonts w:ascii="Calibri" w:hAnsi="Calibri" w:cs="Calibri"/>
        </w:rPr>
        <w:t>общедомового</w:t>
      </w:r>
      <w:proofErr w:type="spellEnd"/>
      <w:r>
        <w:rPr>
          <w:rFonts w:ascii="Calibri" w:hAnsi="Calibri" w:cs="Calibri"/>
        </w:rPr>
        <w:t>) прибора учета холодной воды и (или) горячей воды - расчетным путем исходя из нормативов водопотребления, а при отсутствии таких нормативов - в соответствии с требованиями строительных норм и правил. При оборудовании многоквартирного дома коллективным (</w:t>
      </w:r>
      <w:proofErr w:type="spellStart"/>
      <w:r>
        <w:rPr>
          <w:rFonts w:ascii="Calibri" w:hAnsi="Calibri" w:cs="Calibri"/>
        </w:rPr>
        <w:t>общедомовым</w:t>
      </w:r>
      <w:proofErr w:type="spellEnd"/>
      <w:r>
        <w:rPr>
          <w:rFonts w:ascii="Calibri" w:hAnsi="Calibri" w:cs="Calibri"/>
        </w:rPr>
        <w:t xml:space="preserve">) прибором учета и отдельных помещений в таком доме индивидуальными и (или) общими (квартирными) приборами учета размер платы за коммунальные услуги определяется в соответствии с </w:t>
      </w:r>
      <w:hyperlink w:anchor="Par194" w:history="1">
        <w:r>
          <w:rPr>
            <w:rFonts w:ascii="Calibri" w:hAnsi="Calibri" w:cs="Calibri"/>
            <w:color w:val="0000FF"/>
          </w:rPr>
          <w:t>подпунктом 1 пункта 3</w:t>
        </w:r>
      </w:hyperlink>
      <w:r>
        <w:rPr>
          <w:rFonts w:ascii="Calibri" w:hAnsi="Calibri" w:cs="Calibri"/>
        </w:rPr>
        <w:t xml:space="preserve"> приложения N 2 к настоящим Правилам;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"а" 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сточных вод - как суммарный объем потребленной холодной и горячей воды;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 отсутствии в многоквартирном доме коллективного (</w:t>
      </w:r>
      <w:proofErr w:type="spellStart"/>
      <w:r>
        <w:rPr>
          <w:rFonts w:ascii="Calibri" w:hAnsi="Calibri" w:cs="Calibri"/>
        </w:rPr>
        <w:t>общедомового</w:t>
      </w:r>
      <w:proofErr w:type="spellEnd"/>
      <w:r>
        <w:rPr>
          <w:rFonts w:ascii="Calibri" w:hAnsi="Calibri" w:cs="Calibri"/>
        </w:rPr>
        <w:t xml:space="preserve">) прибора учета газа и (или) электрической энергии - расчетным путем, согласованным </w:t>
      </w:r>
      <w:proofErr w:type="spellStart"/>
      <w:r>
        <w:rPr>
          <w:rFonts w:ascii="Calibri" w:hAnsi="Calibri" w:cs="Calibri"/>
        </w:rPr>
        <w:t>ресурсоснабжающей</w:t>
      </w:r>
      <w:proofErr w:type="spellEnd"/>
      <w:r>
        <w:rPr>
          <w:rFonts w:ascii="Calibri" w:hAnsi="Calibri" w:cs="Calibri"/>
        </w:rPr>
        <w:t xml:space="preserve"> организацией с лицом, заключившим с ней договор, исходя из мощности и режима работы установленных в этих помещениях потребляющих устройств. При оборудовании многоквартирного дома коллективным (</w:t>
      </w:r>
      <w:proofErr w:type="spellStart"/>
      <w:r>
        <w:rPr>
          <w:rFonts w:ascii="Calibri" w:hAnsi="Calibri" w:cs="Calibri"/>
        </w:rPr>
        <w:t>общедомовым</w:t>
      </w:r>
      <w:proofErr w:type="spellEnd"/>
      <w:r>
        <w:rPr>
          <w:rFonts w:ascii="Calibri" w:hAnsi="Calibri" w:cs="Calibri"/>
        </w:rPr>
        <w:t xml:space="preserve">) прибором учета и отдельных помещений в таком доме индивидуальными и (или) общими (квартирными) приборами учета размер платы за коммунальные услуги определяется в соответствии с </w:t>
      </w:r>
      <w:hyperlink w:anchor="Par194" w:history="1">
        <w:r>
          <w:rPr>
            <w:rFonts w:ascii="Calibri" w:hAnsi="Calibri" w:cs="Calibri"/>
            <w:color w:val="0000FF"/>
          </w:rPr>
          <w:t>подпунктом 1 пункта 3</w:t>
        </w:r>
      </w:hyperlink>
      <w:r>
        <w:rPr>
          <w:rFonts w:ascii="Calibri" w:hAnsi="Calibri" w:cs="Calibri"/>
        </w:rPr>
        <w:t xml:space="preserve"> приложения N 2 к настоящим Правилам;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"в" в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0"/>
      <w:bookmarkEnd w:id="7"/>
      <w:r>
        <w:rPr>
          <w:rFonts w:ascii="Calibri" w:hAnsi="Calibri" w:cs="Calibri"/>
        </w:rPr>
        <w:t xml:space="preserve">г) для отопления - в соответствии с </w:t>
      </w:r>
      <w:hyperlink w:anchor="Par131" w:history="1">
        <w:r>
          <w:rPr>
            <w:rFonts w:ascii="Calibri" w:hAnsi="Calibri" w:cs="Calibri"/>
            <w:color w:val="0000FF"/>
          </w:rPr>
          <w:t>подпунктом 1 пункта 1</w:t>
        </w:r>
      </w:hyperlink>
      <w:r>
        <w:rPr>
          <w:rFonts w:ascii="Calibri" w:hAnsi="Calibri" w:cs="Calibri"/>
        </w:rPr>
        <w:t xml:space="preserve">, </w:t>
      </w:r>
      <w:hyperlink w:anchor="Par174" w:history="1">
        <w:r>
          <w:rPr>
            <w:rFonts w:ascii="Calibri" w:hAnsi="Calibri" w:cs="Calibri"/>
            <w:color w:val="0000FF"/>
          </w:rPr>
          <w:t>подпунктом 2 пункта 2</w:t>
        </w:r>
      </w:hyperlink>
      <w:r>
        <w:rPr>
          <w:rFonts w:ascii="Calibri" w:hAnsi="Calibri" w:cs="Calibri"/>
        </w:rPr>
        <w:t xml:space="preserve"> и </w:t>
      </w:r>
      <w:hyperlink w:anchor="Par205" w:history="1">
        <w:r>
          <w:rPr>
            <w:rFonts w:ascii="Calibri" w:hAnsi="Calibri" w:cs="Calibri"/>
            <w:color w:val="0000FF"/>
          </w:rPr>
          <w:t>подпунктом 2 пункта 3</w:t>
        </w:r>
      </w:hyperlink>
      <w:r>
        <w:rPr>
          <w:rFonts w:ascii="Calibri" w:hAnsi="Calibri" w:cs="Calibri"/>
        </w:rPr>
        <w:t xml:space="preserve"> приложения N 2 к настоящим Правилам. При этом исполнитель производит 1 раз в год корректировку размера платы за отопление в порядке, установленном </w:t>
      </w:r>
      <w:hyperlink w:anchor="Par183" w:history="1">
        <w:r>
          <w:rPr>
            <w:rFonts w:ascii="Calibri" w:hAnsi="Calibri" w:cs="Calibri"/>
            <w:color w:val="0000FF"/>
          </w:rPr>
          <w:t>подпунктом 3 пункта 2</w:t>
        </w:r>
      </w:hyperlink>
      <w:r>
        <w:rPr>
          <w:rFonts w:ascii="Calibri" w:hAnsi="Calibri" w:cs="Calibri"/>
        </w:rPr>
        <w:t xml:space="preserve"> и </w:t>
      </w:r>
      <w:hyperlink w:anchor="Par207" w:history="1">
        <w:r>
          <w:rPr>
            <w:rFonts w:ascii="Calibri" w:hAnsi="Calibri" w:cs="Calibri"/>
            <w:color w:val="0000FF"/>
          </w:rPr>
          <w:t>подпунктом 3 пункта 3</w:t>
        </w:r>
      </w:hyperlink>
      <w:r>
        <w:rPr>
          <w:rFonts w:ascii="Calibri" w:hAnsi="Calibri" w:cs="Calibri"/>
        </w:rPr>
        <w:t xml:space="preserve"> приложения N 2 к настоящим Правилам.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"г" 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72"/>
      <w:bookmarkEnd w:id="8"/>
      <w:r>
        <w:rPr>
          <w:rFonts w:ascii="Calibri" w:hAnsi="Calibri" w:cs="Calibri"/>
        </w:rPr>
        <w:t>21. При оборудовании многоквартирного дома коллективными (</w:t>
      </w:r>
      <w:proofErr w:type="spellStart"/>
      <w:r>
        <w:rPr>
          <w:rFonts w:ascii="Calibri" w:hAnsi="Calibri" w:cs="Calibri"/>
        </w:rPr>
        <w:t>общедомовыми</w:t>
      </w:r>
      <w:proofErr w:type="spellEnd"/>
      <w:r>
        <w:rPr>
          <w:rFonts w:ascii="Calibri" w:hAnsi="Calibri" w:cs="Calibri"/>
        </w:rPr>
        <w:t>) приборами учета и при отсутствии индивидуальных и общих (квартирных) приборов учета размер платы за коммунальные услуги в жилом помещении определяется: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для холодного водоснабжения, горячего водоснабжения, газоснабжения и электроснабжения - в соответствии с </w:t>
      </w:r>
      <w:hyperlink w:anchor="Par164" w:history="1">
        <w:r>
          <w:rPr>
            <w:rFonts w:ascii="Calibri" w:hAnsi="Calibri" w:cs="Calibri"/>
            <w:color w:val="0000FF"/>
          </w:rPr>
          <w:t>подпунктом 1</w:t>
        </w:r>
      </w:hyperlink>
      <w:r>
        <w:rPr>
          <w:rFonts w:ascii="Calibri" w:hAnsi="Calibri" w:cs="Calibri"/>
        </w:rPr>
        <w:t xml:space="preserve"> пункта 2 приложения N 2 к настоящим Правилам;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74"/>
      <w:bookmarkEnd w:id="9"/>
      <w:r>
        <w:rPr>
          <w:rFonts w:ascii="Calibri" w:hAnsi="Calibri" w:cs="Calibri"/>
        </w:rPr>
        <w:t xml:space="preserve">б) для отопления - в соответствии с </w:t>
      </w:r>
      <w:hyperlink w:anchor="Par174" w:history="1">
        <w:r>
          <w:rPr>
            <w:rFonts w:ascii="Calibri" w:hAnsi="Calibri" w:cs="Calibri"/>
            <w:color w:val="0000FF"/>
          </w:rPr>
          <w:t>подпунктом 2</w:t>
        </w:r>
      </w:hyperlink>
      <w:r>
        <w:rPr>
          <w:rFonts w:ascii="Calibri" w:hAnsi="Calibri" w:cs="Calibri"/>
        </w:rPr>
        <w:t xml:space="preserve"> пункта 2 приложения N 2 к настоящим Правилам. При этом исполнитель производит 1 раз в год корректировку размера платы за отопление в соответствии с </w:t>
      </w:r>
      <w:hyperlink w:anchor="Par183" w:history="1">
        <w:r>
          <w:rPr>
            <w:rFonts w:ascii="Calibri" w:hAnsi="Calibri" w:cs="Calibri"/>
            <w:color w:val="0000FF"/>
          </w:rPr>
          <w:t>подпунктом 3</w:t>
        </w:r>
      </w:hyperlink>
      <w:r>
        <w:rPr>
          <w:rFonts w:ascii="Calibri" w:hAnsi="Calibri" w:cs="Calibri"/>
        </w:rPr>
        <w:t xml:space="preserve"> пункта 2 приложения N 2 к настоящим Правилам.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75"/>
      <w:bookmarkEnd w:id="10"/>
      <w:r>
        <w:rPr>
          <w:rFonts w:ascii="Calibri" w:hAnsi="Calibri" w:cs="Calibri"/>
        </w:rPr>
        <w:t>22. При оборудовании многоквартирного дома коллективными (</w:t>
      </w:r>
      <w:proofErr w:type="spellStart"/>
      <w:r>
        <w:rPr>
          <w:rFonts w:ascii="Calibri" w:hAnsi="Calibri" w:cs="Calibri"/>
        </w:rPr>
        <w:t>общедомовыми</w:t>
      </w:r>
      <w:proofErr w:type="spellEnd"/>
      <w:r>
        <w:rPr>
          <w:rFonts w:ascii="Calibri" w:hAnsi="Calibri" w:cs="Calibri"/>
        </w:rPr>
        <w:t>)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(</w:t>
      </w:r>
      <w:proofErr w:type="spellStart"/>
      <w:r>
        <w:rPr>
          <w:rFonts w:ascii="Calibri" w:hAnsi="Calibri" w:cs="Calibri"/>
        </w:rPr>
        <w:t>общедомового</w:t>
      </w:r>
      <w:proofErr w:type="spellEnd"/>
      <w:r>
        <w:rPr>
          <w:rFonts w:ascii="Calibri" w:hAnsi="Calibri" w:cs="Calibri"/>
        </w:rPr>
        <w:t>) прибора учета.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22 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77"/>
      <w:bookmarkEnd w:id="11"/>
      <w:r>
        <w:rPr>
          <w:rFonts w:ascii="Calibri" w:hAnsi="Calibri" w:cs="Calibri"/>
        </w:rPr>
        <w:t>23. При оборудовании многоквартирного дома коллективным (</w:t>
      </w:r>
      <w:proofErr w:type="spellStart"/>
      <w:r>
        <w:rPr>
          <w:rFonts w:ascii="Calibri" w:hAnsi="Calibri" w:cs="Calibri"/>
        </w:rPr>
        <w:t>общедомовым</w:t>
      </w:r>
      <w:proofErr w:type="spellEnd"/>
      <w:r>
        <w:rPr>
          <w:rFonts w:ascii="Calibri" w:hAnsi="Calibri" w:cs="Calibri"/>
        </w:rPr>
        <w:t>) прибором учета и оборудовании частично или полностью индивидуальными и (или) общими (квартирными) приборами учета помещений в таком доме размер платы за коммунальные услуги, потребленные в жилом и в нежилом помещении, оборудованном или не оборудованном индивидуальными и (или) общими (квартирными) приборами учета, определяется: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для холодного водоснабжения, горячего водоснабжения, газоснабжения и электроснабжения - в соответствии с </w:t>
      </w:r>
      <w:hyperlink w:anchor="Par194" w:history="1">
        <w:r>
          <w:rPr>
            <w:rFonts w:ascii="Calibri" w:hAnsi="Calibri" w:cs="Calibri"/>
            <w:color w:val="0000FF"/>
          </w:rPr>
          <w:t>подпунктом 1</w:t>
        </w:r>
      </w:hyperlink>
      <w:r>
        <w:rPr>
          <w:rFonts w:ascii="Calibri" w:hAnsi="Calibri" w:cs="Calibri"/>
        </w:rPr>
        <w:t xml:space="preserve"> пункта 3 приложения N 2 к настоящим Правилам;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б) для отопления - в соответствии с </w:t>
      </w:r>
      <w:hyperlink w:anchor="Par205" w:history="1">
        <w:r>
          <w:rPr>
            <w:rFonts w:ascii="Calibri" w:hAnsi="Calibri" w:cs="Calibri"/>
            <w:color w:val="0000FF"/>
          </w:rPr>
          <w:t>подпунктом 2</w:t>
        </w:r>
      </w:hyperlink>
      <w:r>
        <w:rPr>
          <w:rFonts w:ascii="Calibri" w:hAnsi="Calibri" w:cs="Calibri"/>
        </w:rPr>
        <w:t xml:space="preserve"> пункта 3 приложения N 2 к настоящим Правилам. При этом исполнитель производит 1 раз в год корректировку размера платы за отопление в соответствии с </w:t>
      </w:r>
      <w:hyperlink w:anchor="Par207" w:history="1">
        <w:r>
          <w:rPr>
            <w:rFonts w:ascii="Calibri" w:hAnsi="Calibri" w:cs="Calibri"/>
            <w:color w:val="0000FF"/>
          </w:rPr>
          <w:t>подпунктом 3</w:t>
        </w:r>
      </w:hyperlink>
      <w:r>
        <w:rPr>
          <w:rFonts w:ascii="Calibri" w:hAnsi="Calibri" w:cs="Calibri"/>
        </w:rPr>
        <w:t xml:space="preserve"> пункта 3 приложения N 2 к настоящим Правилам.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В случае неоднократного (2 и более раза) отказа потребителем в допуске исполнителя или уполномоченного им лица в занимаемое потребителем жилое помещение для снятия показаний индивидуальных приборов учета или распределителей: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82"/>
      <w:bookmarkEnd w:id="12"/>
      <w:r>
        <w:rPr>
          <w:rFonts w:ascii="Calibri" w:hAnsi="Calibri" w:cs="Calibri"/>
        </w:rPr>
        <w:t xml:space="preserve">а) исполнитель направляет потребителю (в письменной форме) или вручает под роспись извещение о необходимости сообщить об удобных для потребителя дате и времени снятия в течение месяца исполнителем или уполномоченным им лицом показаний индивидуальных приборов учета или распределителей в соответствии с </w:t>
      </w:r>
      <w:hyperlink w:anchor="Par96" w:history="1">
        <w:r>
          <w:rPr>
            <w:rFonts w:ascii="Calibri" w:hAnsi="Calibri" w:cs="Calibri"/>
            <w:color w:val="0000FF"/>
          </w:rPr>
          <w:t>подпунктом "г"</w:t>
        </w:r>
      </w:hyperlink>
      <w:r>
        <w:rPr>
          <w:rFonts w:ascii="Calibri" w:hAnsi="Calibri" w:cs="Calibri"/>
        </w:rPr>
        <w:t xml:space="preserve"> пункта 50 и </w:t>
      </w:r>
      <w:hyperlink w:anchor="Par96" w:history="1">
        <w:r>
          <w:rPr>
            <w:rFonts w:ascii="Calibri" w:hAnsi="Calibri" w:cs="Calibri"/>
            <w:color w:val="0000FF"/>
          </w:rPr>
          <w:t>подпунктом "е"</w:t>
        </w:r>
      </w:hyperlink>
      <w:r>
        <w:rPr>
          <w:rFonts w:ascii="Calibri" w:hAnsi="Calibri" w:cs="Calibri"/>
        </w:rPr>
        <w:t xml:space="preserve"> пункта 52 настоящих Правил, а также о последствиях бездействия потребителя;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83"/>
      <w:bookmarkEnd w:id="13"/>
      <w:r>
        <w:rPr>
          <w:rFonts w:ascii="Calibri" w:hAnsi="Calibri" w:cs="Calibri"/>
        </w:rPr>
        <w:t xml:space="preserve">б) потребитель обязан в течение недели со дня получения извещения, указанного в </w:t>
      </w:r>
      <w:hyperlink w:anchor="Par82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сообщить (в письменной форме) исполнителю о дате и времени снятия в течение месяца исполнителем или уполномоченным им лицом показаний индивидуальных приборов учета или распределителей;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при невыполнении потребителем обязанностей, указанных в </w:t>
      </w:r>
      <w:hyperlink w:anchor="Par83" w:history="1">
        <w:r>
          <w:rPr>
            <w:rFonts w:ascii="Calibri" w:hAnsi="Calibri" w:cs="Calibri"/>
            <w:color w:val="0000FF"/>
          </w:rPr>
          <w:t>подпункте "б"</w:t>
        </w:r>
      </w:hyperlink>
      <w:r>
        <w:rPr>
          <w:rFonts w:ascii="Calibri" w:hAnsi="Calibri" w:cs="Calibri"/>
        </w:rPr>
        <w:t xml:space="preserve"> настоящего пункта, исполнитель вправе произвести расчет размера платы за коммунальные услуги исходя из нормативов потребления коммунальных услуг в соответствии с </w:t>
      </w:r>
      <w:hyperlink w:anchor="Par58" w:history="1">
        <w:r>
          <w:rPr>
            <w:rFonts w:ascii="Calibri" w:hAnsi="Calibri" w:cs="Calibri"/>
            <w:color w:val="0000FF"/>
          </w:rPr>
          <w:t>пунктами 19,</w:t>
        </w:r>
      </w:hyperlink>
      <w:r>
        <w:rPr>
          <w:rFonts w:ascii="Calibri" w:hAnsi="Calibri" w:cs="Calibri"/>
        </w:rPr>
        <w:t xml:space="preserve"> </w:t>
      </w:r>
      <w:hyperlink w:anchor="Par72" w:history="1">
        <w:r>
          <w:rPr>
            <w:rFonts w:ascii="Calibri" w:hAnsi="Calibri" w:cs="Calibri"/>
            <w:color w:val="0000FF"/>
          </w:rPr>
          <w:t>21</w:t>
        </w:r>
      </w:hyperlink>
      <w:r>
        <w:rPr>
          <w:rFonts w:ascii="Calibri" w:hAnsi="Calibri" w:cs="Calibri"/>
        </w:rPr>
        <w:t xml:space="preserve"> и </w:t>
      </w:r>
      <w:hyperlink w:anchor="Par75" w:history="1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 настоящих Правил и </w:t>
      </w:r>
      <w:hyperlink w:anchor="Par118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настоящим Правилам, начиная с месяца, в котором была проведена последняя проверка правильности снятия потребителем показаний индивидуальных приборов учета или распределителей, их исправности, а также целостности на них пломб;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после направления потребителем исполнителю заявления (в письменной форме) о применении индивидуальных приборов учета или распределителей для расчета размера платы за коммунальные услуги и снятия исполнителем или уполномоченным им лицом показаний индивидуальных приборов учета или распределителей исполнитель обязан произвести перерасчет размера платы в соответствии с настоящими Правилами.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86"/>
      <w:bookmarkEnd w:id="14"/>
      <w:r>
        <w:rPr>
          <w:rFonts w:ascii="Calibri" w:hAnsi="Calibri" w:cs="Calibri"/>
        </w:rPr>
        <w:t>25. При наличии в многоквартирном доме коллективных (</w:t>
      </w:r>
      <w:proofErr w:type="spellStart"/>
      <w:r>
        <w:rPr>
          <w:rFonts w:ascii="Calibri" w:hAnsi="Calibri" w:cs="Calibri"/>
        </w:rPr>
        <w:t>общедомовых</w:t>
      </w:r>
      <w:proofErr w:type="spellEnd"/>
      <w:r>
        <w:rPr>
          <w:rFonts w:ascii="Calibri" w:hAnsi="Calibri" w:cs="Calibri"/>
        </w:rPr>
        <w:t xml:space="preserve">) приборов учета потребления тепловой энергии и наличии во всех или в отдельных помещениях распределителей размер платы за отопление рассчитывается исходя из среднемесячных объемов потребления тепловой энергии за предыдущий год, а в случае отсутствия сведений об объемах потребления тепловой энергии за предыдущий год - исходя из норматива потребления тепловой энергии и тарифа на тепловую энергию, утвержденных в соответствии с </w:t>
      </w:r>
      <w:hyperlink r:id="rId2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 При этом исполнитель производит 1 раз в год корректировку размера платы за отопление жилых и (или) нежилых помещений, оборудованных распределителями, в соответствии с </w:t>
      </w:r>
      <w:hyperlink w:anchor="Par220" w:history="1">
        <w:r>
          <w:rPr>
            <w:rFonts w:ascii="Calibri" w:hAnsi="Calibri" w:cs="Calibri"/>
            <w:color w:val="0000FF"/>
          </w:rPr>
          <w:t>подпунктом 5 пункта 3</w:t>
        </w:r>
      </w:hyperlink>
      <w:r>
        <w:rPr>
          <w:rFonts w:ascii="Calibri" w:hAnsi="Calibri" w:cs="Calibri"/>
        </w:rPr>
        <w:t xml:space="preserve"> приложения N 2 к настоящим Правилам.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Размер платы за отопление в помещениях, не оборудованных распределителями, определяется исходя из общей площади жилых и отапливаемых нежилых помещений и нормативов потребления тепловой энергии. Если распределителями оборудованы жилые помещения, общая площадь которых составляет менее 50 процентов общей площади жилых помещений в многоквартирном доме, то размер платы за отопление рассчитывается в соответствии с </w:t>
      </w:r>
      <w:hyperlink w:anchor="Par174" w:history="1">
        <w:r>
          <w:rPr>
            <w:rFonts w:ascii="Calibri" w:hAnsi="Calibri" w:cs="Calibri"/>
            <w:color w:val="0000FF"/>
          </w:rPr>
          <w:t>подпунктом 2</w:t>
        </w:r>
      </w:hyperlink>
      <w:r>
        <w:rPr>
          <w:rFonts w:ascii="Calibri" w:hAnsi="Calibri" w:cs="Calibri"/>
        </w:rPr>
        <w:t xml:space="preserve"> пункта 2 приложения N 2 к настоящим Правилам.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Величина, полученная в результате корректировки размера платы за коммунальную услугу отопления и рассчитанная в соответствии с </w:t>
      </w:r>
      <w:hyperlink w:anchor="Par70" w:history="1">
        <w:r>
          <w:rPr>
            <w:rFonts w:ascii="Calibri" w:hAnsi="Calibri" w:cs="Calibri"/>
            <w:color w:val="0000FF"/>
          </w:rPr>
          <w:t>подпунктом "г"</w:t>
        </w:r>
      </w:hyperlink>
      <w:r>
        <w:rPr>
          <w:rFonts w:ascii="Calibri" w:hAnsi="Calibri" w:cs="Calibri"/>
        </w:rPr>
        <w:t xml:space="preserve"> пункта 20, </w:t>
      </w:r>
      <w:hyperlink w:anchor="Par74" w:history="1">
        <w:r>
          <w:rPr>
            <w:rFonts w:ascii="Calibri" w:hAnsi="Calibri" w:cs="Calibri"/>
            <w:color w:val="0000FF"/>
          </w:rPr>
          <w:t>подпунктом "б"</w:t>
        </w:r>
      </w:hyperlink>
      <w:r>
        <w:rPr>
          <w:rFonts w:ascii="Calibri" w:hAnsi="Calibri" w:cs="Calibri"/>
        </w:rPr>
        <w:t xml:space="preserve"> пункта 21, </w:t>
      </w:r>
      <w:hyperlink w:anchor="Par77" w:history="1">
        <w:r>
          <w:rPr>
            <w:rFonts w:ascii="Calibri" w:hAnsi="Calibri" w:cs="Calibri"/>
            <w:color w:val="0000FF"/>
          </w:rPr>
          <w:t>пунктами 23</w:t>
        </w:r>
      </w:hyperlink>
      <w:r>
        <w:rPr>
          <w:rFonts w:ascii="Calibri" w:hAnsi="Calibri" w:cs="Calibri"/>
        </w:rPr>
        <w:t xml:space="preserve"> и </w:t>
      </w:r>
      <w:hyperlink w:anchor="Par86" w:history="1">
        <w:r>
          <w:rPr>
            <w:rFonts w:ascii="Calibri" w:hAnsi="Calibri" w:cs="Calibri"/>
            <w:color w:val="0000FF"/>
          </w:rPr>
          <w:t>25</w:t>
        </w:r>
      </w:hyperlink>
      <w:r>
        <w:rPr>
          <w:rFonts w:ascii="Calibri" w:hAnsi="Calibri" w:cs="Calibri"/>
        </w:rPr>
        <w:t xml:space="preserve"> настоящих Правил, учитывается при начислении платы за коммунальную услугу отопления, подлежащей внесению в следующем месяце, или компенсируется исполнителем потребителю не позднее 1 месяца после перерасчета.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При оборудовании коммунальной квартиры общими (квартирными) приборами учета размер платы за коммунальные услуги в этом жилом помещении рассчитывается: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для холодного водоснабжения, горячего водоснабжения, водоотведения, газоснабжения и электроснабжения - в соответствии с </w:t>
      </w:r>
      <w:hyperlink w:anchor="Par235" w:history="1">
        <w:r>
          <w:rPr>
            <w:rFonts w:ascii="Calibri" w:hAnsi="Calibri" w:cs="Calibri"/>
            <w:color w:val="0000FF"/>
          </w:rPr>
          <w:t>подпунктом 1</w:t>
        </w:r>
      </w:hyperlink>
      <w:r>
        <w:rPr>
          <w:rFonts w:ascii="Calibri" w:hAnsi="Calibri" w:cs="Calibri"/>
        </w:rPr>
        <w:t xml:space="preserve"> пункта 4 приложения N 2 к настоящим Правилам;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для отопления - в соответствии с </w:t>
      </w:r>
      <w:hyperlink w:anchor="Par250" w:history="1">
        <w:r>
          <w:rPr>
            <w:rFonts w:ascii="Calibri" w:hAnsi="Calibri" w:cs="Calibri"/>
            <w:color w:val="0000FF"/>
          </w:rPr>
          <w:t>подпунктом 3</w:t>
        </w:r>
      </w:hyperlink>
      <w:r>
        <w:rPr>
          <w:rFonts w:ascii="Calibri" w:hAnsi="Calibri" w:cs="Calibri"/>
        </w:rPr>
        <w:t xml:space="preserve"> пункта 4 приложения N 2 к настоящим </w:t>
      </w:r>
      <w:r>
        <w:rPr>
          <w:rFonts w:ascii="Calibri" w:hAnsi="Calibri" w:cs="Calibri"/>
        </w:rPr>
        <w:lastRenderedPageBreak/>
        <w:t>Правилам.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29 - 48. Утратили силу. - </w:t>
      </w:r>
      <w:hyperlink r:id="rId3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06.05.2011 N 354 (ред. 27.08.2012).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5" w:name="Par96"/>
      <w:bookmarkEnd w:id="15"/>
      <w:r>
        <w:rPr>
          <w:rFonts w:ascii="Calibri" w:hAnsi="Calibri" w:cs="Calibri"/>
        </w:rPr>
        <w:t xml:space="preserve">IV - XV. Утратили силу. - </w:t>
      </w:r>
      <w:hyperlink r:id="rId3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06.05.2011 N 354 (ред. 27.08.2012).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6" w:name="Par100"/>
      <w:bookmarkEnd w:id="16"/>
      <w:r>
        <w:rPr>
          <w:rFonts w:ascii="Calibri" w:hAnsi="Calibri" w:cs="Calibri"/>
        </w:rPr>
        <w:t>Приложение N 1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предоставления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коммунальных услуг гражданам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УСЛОВИЯ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ИЗМЕНЕНИЯ РАЗМЕРА ПЛАТЫ ЗА КОММУНАЛЬНЫЕ УСЛУГИ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КОММУНАЛЬНЫХ УСЛУГ НЕНАДЛЕЖАЩЕГО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КАЧЕСТВА И (ИЛИ) С ПЕРЕРЫВАМИ, ПРЕВЫШАЮЩИМИ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УСТАНОВЛЕННУЮ ПРОДОЛЖИТЕЛЬНОСТЬ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Утратили силу. - </w:t>
      </w:r>
      <w:hyperlink r:id="rId3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06.05.2011 N 354 (ред. 27.08.2012).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7" w:name="Par114"/>
      <w:bookmarkEnd w:id="17"/>
      <w:r>
        <w:rPr>
          <w:rFonts w:ascii="Calibri" w:hAnsi="Calibri" w:cs="Calibri"/>
        </w:rPr>
        <w:t>Приложение N 2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предоставления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коммунальных услуг гражданам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8" w:name="Par118"/>
      <w:bookmarkEnd w:id="18"/>
      <w:r>
        <w:rPr>
          <w:rFonts w:ascii="Calibri" w:hAnsi="Calibri" w:cs="Calibri"/>
        </w:rPr>
        <w:t>РАСЧЕТ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РАЗМЕРА ПЛАТЫ ЗА КОММУНАЛЬНЫЕ УСЛУГИ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06.05.2011 N 354 (ред. 27.08.2012))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4" w:history="1">
        <w:r w:rsidR="00BB679A">
          <w:rPr>
            <w:rFonts w:ascii="Calibri" w:hAnsi="Calibri" w:cs="Calibri"/>
            <w:color w:val="0000FF"/>
          </w:rPr>
          <w:t>Постановлением</w:t>
        </w:r>
      </w:hyperlink>
      <w:r w:rsidR="00BB679A">
        <w:rPr>
          <w:rFonts w:ascii="Calibri" w:hAnsi="Calibri" w:cs="Calibri"/>
        </w:rPr>
        <w:t xml:space="preserve"> Правительства РФ от 06.05.2011 N 354 (ред. от 27.08.2012) данный документ признан утратившим силу, за исключением пунктов 15 - 28 Правил (в части, касающейся порядка расчета размера платы за коммунальную услугу по отоплению), и пунктов 1 - 4 приложения N 2 к Правилам (в части, касающейся порядка расчета размера платы за коммунальную услугу по отоплению), которые утрачивают силу с 1 июля 2016 года.</w:t>
      </w:r>
    </w:p>
    <w:p w:rsidR="00BB679A" w:rsidRDefault="00BB679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 отсутствии в жилом доме или в помещениях многоквартирного дома коллективных (</w:t>
      </w:r>
      <w:proofErr w:type="spellStart"/>
      <w:r>
        <w:rPr>
          <w:rFonts w:ascii="Calibri" w:hAnsi="Calibri" w:cs="Calibri"/>
        </w:rPr>
        <w:t>общедомовых</w:t>
      </w:r>
      <w:proofErr w:type="spellEnd"/>
      <w:r>
        <w:rPr>
          <w:rFonts w:ascii="Calibri" w:hAnsi="Calibri" w:cs="Calibri"/>
        </w:rPr>
        <w:t>), общих (квартирных) и индивидуальных приборов учета размер платы за коммунальные услуги определяется в следующем порядке: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31"/>
      <w:bookmarkEnd w:id="19"/>
      <w:r>
        <w:rPr>
          <w:rFonts w:ascii="Calibri" w:hAnsi="Calibri" w:cs="Calibri"/>
        </w:rPr>
        <w:t>1) размер платы за отопление (руб.) в жилом доме или в i-том жилом или нежилом помещении определяется по формуле: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0" w:name="Par134"/>
      <w:bookmarkEnd w:id="20"/>
      <w:r w:rsidRPr="00375994">
        <w:rPr>
          <w:rFonts w:ascii="Calibri" w:hAnsi="Calibri" w:cs="Calibri"/>
          <w:position w:val="-1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9pt;height:20.05pt">
            <v:imagedata r:id="rId37" o:title=""/>
          </v:shape>
        </w:pict>
      </w:r>
      <w:r w:rsidR="00BB679A">
        <w:rPr>
          <w:rFonts w:ascii="Calibri" w:hAnsi="Calibri" w:cs="Calibri"/>
        </w:rPr>
        <w:t>, (1)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26" type="#_x0000_t75" style="width:13.15pt;height:20.05pt">
            <v:imagedata r:id="rId38" o:title=""/>
          </v:shape>
        </w:pict>
      </w:r>
      <w:r w:rsidR="00BB679A">
        <w:rPr>
          <w:rFonts w:ascii="Calibri" w:hAnsi="Calibri" w:cs="Calibri"/>
        </w:rPr>
        <w:t>- общая площадь i-того помещения (квартиры) в многоквартирном доме или общая площадь жилого дома (кв. м);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27" type="#_x0000_t75" style="width:16.3pt;height:20.05pt">
            <v:imagedata r:id="rId39" o:title=""/>
          </v:shape>
        </w:pict>
      </w:r>
      <w:r w:rsidR="00BB679A">
        <w:rPr>
          <w:rFonts w:ascii="Calibri" w:hAnsi="Calibri" w:cs="Calibri"/>
        </w:rPr>
        <w:t>- норматив потребления тепловой энергии на отопление (Гкал/кв. м);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28" type="#_x0000_t75" style="width:15.65pt;height:20.05pt">
            <v:imagedata r:id="rId40" o:title=""/>
          </v:shape>
        </w:pict>
      </w:r>
      <w:r w:rsidR="00BB679A">
        <w:rPr>
          <w:rFonts w:ascii="Calibri" w:hAnsi="Calibri" w:cs="Calibri"/>
        </w:rPr>
        <w:t xml:space="preserve">- тариф на тепловую энергию, установленный в соответствии с </w:t>
      </w:r>
      <w:hyperlink r:id="rId41" w:history="1">
        <w:r w:rsidR="00BB679A">
          <w:rPr>
            <w:rFonts w:ascii="Calibri" w:hAnsi="Calibri" w:cs="Calibri"/>
            <w:color w:val="0000FF"/>
          </w:rPr>
          <w:t>законодательством</w:t>
        </w:r>
      </w:hyperlink>
      <w:r w:rsidR="00BB679A">
        <w:rPr>
          <w:rFonts w:ascii="Calibri" w:hAnsi="Calibri" w:cs="Calibri"/>
        </w:rPr>
        <w:t xml:space="preserve"> Российской Федерации (руб./Гкал);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утратил силу. - </w:t>
      </w:r>
      <w:hyperlink r:id="rId4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06.05.2011 N 354;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41"/>
      <w:bookmarkEnd w:id="21"/>
      <w:r>
        <w:rPr>
          <w:rFonts w:ascii="Calibri" w:hAnsi="Calibri" w:cs="Calibri"/>
        </w:rPr>
        <w:t xml:space="preserve">3) размер платы за холодное водоснабжение, горячее водоснабжение, водоотведение и электроснабжение (руб.) в i-том нежилом помещении многоквартирного дома определяется в соответствии с </w:t>
      </w:r>
      <w:hyperlink w:anchor="Par64" w:history="1">
        <w:r>
          <w:rPr>
            <w:rFonts w:ascii="Calibri" w:hAnsi="Calibri" w:cs="Calibri"/>
            <w:color w:val="0000FF"/>
          </w:rPr>
          <w:t>пунктом 20</w:t>
        </w:r>
      </w:hyperlink>
      <w:r>
        <w:rPr>
          <w:rFonts w:ascii="Calibri" w:hAnsi="Calibri" w:cs="Calibri"/>
        </w:rPr>
        <w:t xml:space="preserve"> настоящих Правил, в жилом доме или в i-том жилом помещении многоквартирного дома - по формуле: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2" w:name="Par144"/>
      <w:bookmarkEnd w:id="22"/>
      <w:r w:rsidRPr="00375994">
        <w:rPr>
          <w:rFonts w:ascii="Calibri" w:hAnsi="Calibri" w:cs="Calibri"/>
          <w:position w:val="-14"/>
        </w:rPr>
        <w:pict>
          <v:shape id="_x0000_i1029" type="#_x0000_t75" style="width:95.8pt;height:20.65pt">
            <v:imagedata r:id="rId44" o:title=""/>
          </v:shape>
        </w:pict>
      </w:r>
      <w:r w:rsidR="00BB679A">
        <w:rPr>
          <w:rFonts w:ascii="Calibri" w:hAnsi="Calibri" w:cs="Calibri"/>
        </w:rPr>
        <w:t>, (3)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30" type="#_x0000_t75" style="width:13.15pt;height:20.05pt">
            <v:imagedata r:id="rId45" o:title=""/>
          </v:shape>
        </w:pict>
      </w:r>
      <w:r w:rsidR="00BB679A">
        <w:rPr>
          <w:rFonts w:ascii="Calibri" w:hAnsi="Calibri" w:cs="Calibri"/>
        </w:rPr>
        <w:t>- количество граждан, проживающих (зарегистрированных) в i-том жилом помещении (квартире, жилом доме) (чел.);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31" type="#_x0000_t75" style="width:18.8pt;height:20.65pt">
            <v:imagedata r:id="rId46" o:title=""/>
          </v:shape>
        </w:pict>
      </w:r>
      <w:r w:rsidR="00BB679A">
        <w:rPr>
          <w:rFonts w:ascii="Calibri" w:hAnsi="Calibri" w:cs="Calibri"/>
        </w:rPr>
        <w:t>- норматив потребления соответствующей коммунальной услуги (для холодного водоснабжения, горячего водоснабжения и водоотведения - куб. м в месяц на 1 чел.; для электроснабжения - кВт·час в месяц на 1 чел.);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32" type="#_x0000_t75" style="width:17.55pt;height:20.65pt">
            <v:imagedata r:id="rId47" o:title=""/>
          </v:shape>
        </w:pict>
      </w:r>
      <w:r w:rsidR="00BB679A">
        <w:rPr>
          <w:rFonts w:ascii="Calibri" w:hAnsi="Calibri" w:cs="Calibri"/>
        </w:rPr>
        <w:t>- тариф на соответствующий коммунальный ресурс, установленный в соответствии с законодательством Российской Федерации (для холодного водоснабжения, горячего водоснабжения и водоотведения - руб./куб. м; для электроснабжения - руб./кВт·час);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утратил силу. - </w:t>
      </w:r>
      <w:hyperlink r:id="rId4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06.05.2011 N 354;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151"/>
      <w:bookmarkEnd w:id="23"/>
      <w:r>
        <w:rPr>
          <w:rFonts w:ascii="Calibri" w:hAnsi="Calibri" w:cs="Calibri"/>
        </w:rPr>
        <w:t xml:space="preserve">5) размер платы за газоснабжение (руб.) в i-том нежилом помещении многоквартирного дома определяется в соответствии с </w:t>
      </w:r>
      <w:hyperlink w:anchor="Par64" w:history="1">
        <w:r>
          <w:rPr>
            <w:rFonts w:ascii="Calibri" w:hAnsi="Calibri" w:cs="Calibri"/>
            <w:color w:val="0000FF"/>
          </w:rPr>
          <w:t>пунктом 20</w:t>
        </w:r>
      </w:hyperlink>
      <w:r>
        <w:rPr>
          <w:rFonts w:ascii="Calibri" w:hAnsi="Calibri" w:cs="Calibri"/>
        </w:rPr>
        <w:t xml:space="preserve"> настоящих Правил, в жилом доме или в i-том жилом помещении многоквартирного дома - по формуле: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4" w:name="Par154"/>
      <w:bookmarkEnd w:id="24"/>
      <w:r w:rsidRPr="00375994">
        <w:rPr>
          <w:rFonts w:ascii="Calibri" w:hAnsi="Calibri" w:cs="Calibri"/>
          <w:position w:val="-14"/>
        </w:rPr>
        <w:pict>
          <v:shape id="_x0000_i1033" type="#_x0000_t75" style="width:238.55pt;height:20.65pt">
            <v:imagedata r:id="rId50" o:title=""/>
          </v:shape>
        </w:pict>
      </w:r>
      <w:r w:rsidR="00BB679A">
        <w:rPr>
          <w:rFonts w:ascii="Calibri" w:hAnsi="Calibri" w:cs="Calibri"/>
        </w:rPr>
        <w:t>, (5)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34" type="#_x0000_t75" style="width:13.15pt;height:20.05pt">
            <v:imagedata r:id="rId51" o:title=""/>
          </v:shape>
        </w:pict>
      </w:r>
      <w:r w:rsidR="00BB679A">
        <w:rPr>
          <w:rFonts w:ascii="Calibri" w:hAnsi="Calibri" w:cs="Calibri"/>
        </w:rPr>
        <w:t>- общая площадь i-того помещения (квартиры) в многоквартирном доме или общая площадь жилого дома (кв. м);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35" type="#_x0000_t75" style="width:29.45pt;height:20.65pt">
            <v:imagedata r:id="rId52" o:title=""/>
          </v:shape>
        </w:pict>
      </w:r>
      <w:r w:rsidR="00BB679A">
        <w:rPr>
          <w:rFonts w:ascii="Calibri" w:hAnsi="Calibri" w:cs="Calibri"/>
        </w:rPr>
        <w:t>- норматив потребления газа на отопление жилых помещений в многоквартирном доме или жилого дома, в том числе подсобных помещений жилого дома, включая помещения для содержания домашнего скота, бани и теплицы, установленный на единицу площади помещения (куб. м/кв. м в месяц);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36" type="#_x0000_t75" style="width:13.15pt;height:20.05pt">
            <v:imagedata r:id="rId53" o:title=""/>
          </v:shape>
        </w:pict>
      </w:r>
      <w:r w:rsidR="00BB679A">
        <w:rPr>
          <w:rFonts w:ascii="Calibri" w:hAnsi="Calibri" w:cs="Calibri"/>
        </w:rPr>
        <w:t>- количество граждан, проживающих (зарегистрированных) в i-том жилом помещении (квартире, коммунальной квартире, жилом доме) (чел.);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37" type="#_x0000_t75" style="width:23.15pt;height:20.65pt">
            <v:imagedata r:id="rId54" o:title=""/>
          </v:shape>
        </w:pict>
      </w:r>
      <w:r w:rsidR="00BB679A">
        <w:rPr>
          <w:rFonts w:ascii="Calibri" w:hAnsi="Calibri" w:cs="Calibri"/>
        </w:rPr>
        <w:t>- норматив потребления газа на приготовление пищи (куб. м в месяц на 1 чел.);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38" type="#_x0000_t75" style="width:21.9pt;height:20.65pt">
            <v:imagedata r:id="rId55" o:title=""/>
          </v:shape>
        </w:pict>
      </w:r>
      <w:r w:rsidR="00BB679A">
        <w:rPr>
          <w:rFonts w:ascii="Calibri" w:hAnsi="Calibri" w:cs="Calibri"/>
        </w:rPr>
        <w:t>- норматив потребления газа на подогрев воды при отсутствии централизованного горячего водоснабжения (куб. м в месяц на 1 чел.);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lastRenderedPageBreak/>
        <w:pict>
          <v:shape id="_x0000_i1039" type="#_x0000_t75" style="width:13.75pt;height:20.65pt">
            <v:imagedata r:id="rId56" o:title=""/>
          </v:shape>
        </w:pict>
      </w:r>
      <w:r w:rsidR="00BB679A">
        <w:rPr>
          <w:rFonts w:ascii="Calibri" w:hAnsi="Calibri" w:cs="Calibri"/>
        </w:rPr>
        <w:t>- тариф (цена) на газ, установленный в соответствии с законодательством Российской Федерации (руб./куб. м).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оборудовании многоквартирного дома коллективными (</w:t>
      </w:r>
      <w:proofErr w:type="spellStart"/>
      <w:r>
        <w:rPr>
          <w:rFonts w:ascii="Calibri" w:hAnsi="Calibri" w:cs="Calibri"/>
        </w:rPr>
        <w:t>общедомовыми</w:t>
      </w:r>
      <w:proofErr w:type="spellEnd"/>
      <w:r>
        <w:rPr>
          <w:rFonts w:ascii="Calibri" w:hAnsi="Calibri" w:cs="Calibri"/>
        </w:rPr>
        <w:t>) приборами учета и отсутствии индивидуальных и общих (квартирных) приборов учета размер платы за коммунальные услуги в жилом помещении определяется в следующем порядке: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64"/>
      <w:bookmarkEnd w:id="25"/>
      <w:r>
        <w:rPr>
          <w:rFonts w:ascii="Calibri" w:hAnsi="Calibri" w:cs="Calibri"/>
        </w:rPr>
        <w:t>1) размер платы за холодное водоснабжение, горячее водоснабжение, газоснабжение и электроснабжение (руб.) определяется по формуле: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75994">
        <w:rPr>
          <w:rFonts w:ascii="Calibri" w:hAnsi="Calibri" w:cs="Calibri"/>
          <w:position w:val="-30"/>
        </w:rPr>
        <w:pict>
          <v:shape id="_x0000_i1040" type="#_x0000_t75" style="width:155.25pt;height:36.95pt">
            <v:imagedata r:id="rId57" o:title=""/>
          </v:shape>
        </w:pict>
      </w:r>
      <w:r w:rsidR="00BB679A">
        <w:rPr>
          <w:rFonts w:ascii="Calibri" w:hAnsi="Calibri" w:cs="Calibri"/>
        </w:rPr>
        <w:t>, (6)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41" type="#_x0000_t75" style="width:16.3pt;height:20.05pt">
            <v:imagedata r:id="rId58" o:title=""/>
          </v:shape>
        </w:pict>
      </w:r>
      <w:r w:rsidR="00BB679A">
        <w:rPr>
          <w:rFonts w:ascii="Calibri" w:hAnsi="Calibri" w:cs="Calibri"/>
        </w:rPr>
        <w:t>- объем (количество) коммунального ресурса (холодной воды, горячей воды, газа или электрической энергии), фактически потребленный за расчетный период, определенный по показанию коллективного (</w:t>
      </w:r>
      <w:proofErr w:type="spellStart"/>
      <w:r w:rsidR="00BB679A">
        <w:rPr>
          <w:rFonts w:ascii="Calibri" w:hAnsi="Calibri" w:cs="Calibri"/>
        </w:rPr>
        <w:t>общедомового</w:t>
      </w:r>
      <w:proofErr w:type="spellEnd"/>
      <w:r w:rsidR="00BB679A">
        <w:rPr>
          <w:rFonts w:ascii="Calibri" w:hAnsi="Calibri" w:cs="Calibri"/>
        </w:rPr>
        <w:t>) прибора учета в многоквартирном доме или в жилом доме (куб. м, кВт·час);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42" type="#_x0000_t75" style="width:23.15pt;height:20.05pt">
            <v:imagedata r:id="rId59" o:title=""/>
          </v:shape>
        </w:pict>
      </w:r>
      <w:r w:rsidR="00BB679A">
        <w:rPr>
          <w:rFonts w:ascii="Calibri" w:hAnsi="Calibri" w:cs="Calibri"/>
        </w:rPr>
        <w:t xml:space="preserve">- объем (количество) коммунального ресурса (холодной воды, горячей воды, газа, электрической энергии), потребленный за расчетный период в i-том нежилом помещении (за исключением помещений общего пользования) (куб. м, кВт·час), определенный в соответствии с </w:t>
      </w:r>
      <w:hyperlink w:anchor="Par64" w:history="1">
        <w:r w:rsidR="00BB679A">
          <w:rPr>
            <w:rFonts w:ascii="Calibri" w:hAnsi="Calibri" w:cs="Calibri"/>
            <w:color w:val="0000FF"/>
          </w:rPr>
          <w:t>пунктом 20</w:t>
        </w:r>
      </w:hyperlink>
      <w:r w:rsidR="00BB679A">
        <w:rPr>
          <w:rFonts w:ascii="Calibri" w:hAnsi="Calibri" w:cs="Calibri"/>
        </w:rPr>
        <w:t xml:space="preserve"> Правил предоставления коммунальных услуг гражданам;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43" type="#_x0000_t75" style="width:17.55pt;height:20.65pt">
            <v:imagedata r:id="rId60" o:title=""/>
          </v:shape>
        </w:pict>
      </w:r>
      <w:r w:rsidR="00BB679A">
        <w:rPr>
          <w:rFonts w:ascii="Calibri" w:hAnsi="Calibri" w:cs="Calibri"/>
        </w:rPr>
        <w:t>- тариф на соответствующий коммунальный ресурс, установленный в соответствии с законодательством Российской Федерации (для холодного водоснабжения, горячего водоснабжения, газоснабжения и водоотведения - руб./куб. м; для электроснабжения - руб./кВт·час);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44" type="#_x0000_t75" style="width:13.15pt;height:20.05pt">
            <v:imagedata r:id="rId61" o:title=""/>
          </v:shape>
        </w:pict>
      </w:r>
      <w:r w:rsidR="00BB679A">
        <w:rPr>
          <w:rFonts w:ascii="Calibri" w:hAnsi="Calibri" w:cs="Calibri"/>
        </w:rPr>
        <w:t>- количество граждан, проживающих (зарегистрированных) в i-том жилом помещении (квартире, коммунальной квартире, жилом доме) (чел.);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45" type="#_x0000_t75" style="width:16.3pt;height:20.05pt">
            <v:imagedata r:id="rId62" o:title=""/>
          </v:shape>
        </w:pict>
      </w:r>
      <w:r w:rsidR="00BB679A">
        <w:rPr>
          <w:rFonts w:ascii="Calibri" w:hAnsi="Calibri" w:cs="Calibri"/>
        </w:rPr>
        <w:t>- количество граждан, зарегистрированных по месту жительства и месту пребывания во всех жилых помещениях дома, не оборудованных индивидуальными приборами учета (чел.);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74"/>
      <w:bookmarkEnd w:id="26"/>
      <w:r>
        <w:rPr>
          <w:rFonts w:ascii="Calibri" w:hAnsi="Calibri" w:cs="Calibri"/>
        </w:rPr>
        <w:t>2) размер платы за отопление (руб.) в i-том жилом помещении многоквартирного дома определяется по формуле: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7" w:name="Par176"/>
      <w:bookmarkEnd w:id="27"/>
      <w:r w:rsidRPr="00375994">
        <w:rPr>
          <w:rFonts w:ascii="Calibri" w:hAnsi="Calibri" w:cs="Calibri"/>
          <w:position w:val="-12"/>
        </w:rPr>
        <w:pict>
          <v:shape id="_x0000_i1046" type="#_x0000_t75" style="width:85.75pt;height:20.05pt">
            <v:imagedata r:id="rId63" o:title=""/>
          </v:shape>
        </w:pict>
      </w:r>
      <w:r w:rsidR="00BB679A">
        <w:rPr>
          <w:rFonts w:ascii="Calibri" w:hAnsi="Calibri" w:cs="Calibri"/>
        </w:rPr>
        <w:t>, (7)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47" type="#_x0000_t75" style="width:13.15pt;height:20.05pt">
            <v:imagedata r:id="rId64" o:title=""/>
          </v:shape>
        </w:pict>
      </w:r>
      <w:r w:rsidR="00BB679A">
        <w:rPr>
          <w:rFonts w:ascii="Calibri" w:hAnsi="Calibri" w:cs="Calibri"/>
        </w:rPr>
        <w:t>- общая площадь i-того помещения (квартиры) в многоквартирном доме или общая площадь жилого дома (кв. м);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48" type="#_x0000_t75" style="width:13.15pt;height:20.05pt">
            <v:imagedata r:id="rId65" o:title=""/>
          </v:shape>
        </w:pict>
      </w:r>
      <w:r w:rsidR="00BB679A">
        <w:rPr>
          <w:rFonts w:ascii="Calibri" w:hAnsi="Calibri" w:cs="Calibri"/>
        </w:rPr>
        <w:t>- среднемесячный объем потребления тепловой энергии на отопление за предыдущий год (Гкал/кв. м);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49" type="#_x0000_t75" style="width:15.65pt;height:20.05pt">
            <v:imagedata r:id="rId66" o:title=""/>
          </v:shape>
        </w:pict>
      </w:r>
      <w:r w:rsidR="00BB679A">
        <w:rPr>
          <w:rFonts w:ascii="Calibri" w:hAnsi="Calibri" w:cs="Calibri"/>
        </w:rPr>
        <w:t>- тариф на тепловую энергию, установленный в соответствии с законодательством Российской Федерации (руб./Гкал).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отсутствия сведений об объемах потребления тепловой энергии за истекший год размер платы за отопление определяется по </w:t>
      </w:r>
      <w:hyperlink w:anchor="Par134" w:history="1">
        <w:r>
          <w:rPr>
            <w:rFonts w:ascii="Calibri" w:hAnsi="Calibri" w:cs="Calibri"/>
            <w:color w:val="0000FF"/>
          </w:rPr>
          <w:t>формуле 1;</w:t>
        </w:r>
      </w:hyperlink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183"/>
      <w:bookmarkEnd w:id="28"/>
      <w:r>
        <w:rPr>
          <w:rFonts w:ascii="Calibri" w:hAnsi="Calibri" w:cs="Calibri"/>
        </w:rPr>
        <w:t>3) размер платы за отопление в i-том жилом помещении многоквартирного дома (руб.) 1 раз в год корректируется исполнителем по формуле: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75994">
        <w:rPr>
          <w:rFonts w:ascii="Calibri" w:hAnsi="Calibri" w:cs="Calibri"/>
          <w:position w:val="-30"/>
        </w:rPr>
        <w:pict>
          <v:shape id="_x0000_i1050" type="#_x0000_t75" style="width:117.7pt;height:36.95pt">
            <v:imagedata r:id="rId67" o:title=""/>
          </v:shape>
        </w:pict>
      </w:r>
      <w:r w:rsidR="00BB679A">
        <w:rPr>
          <w:rFonts w:ascii="Calibri" w:hAnsi="Calibri" w:cs="Calibri"/>
        </w:rPr>
        <w:t>, (8)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51" type="#_x0000_t75" style="width:25.65pt;height:20.65pt">
            <v:imagedata r:id="rId68" o:title=""/>
          </v:shape>
        </w:pict>
      </w:r>
      <w:r w:rsidR="00BB679A">
        <w:rPr>
          <w:rFonts w:ascii="Calibri" w:hAnsi="Calibri" w:cs="Calibri"/>
        </w:rPr>
        <w:t>- размер платы за тепловую энергию, определенный исходя из показаний коллективных (</w:t>
      </w:r>
      <w:proofErr w:type="spellStart"/>
      <w:r w:rsidR="00BB679A">
        <w:rPr>
          <w:rFonts w:ascii="Calibri" w:hAnsi="Calibri" w:cs="Calibri"/>
        </w:rPr>
        <w:t>общедомовых</w:t>
      </w:r>
      <w:proofErr w:type="spellEnd"/>
      <w:r w:rsidR="00BB679A">
        <w:rPr>
          <w:rFonts w:ascii="Calibri" w:hAnsi="Calibri" w:cs="Calibri"/>
        </w:rPr>
        <w:t>) приборов учета, установленных в многоквартирном доме (руб.);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52" type="#_x0000_t75" style="width:13.15pt;height:20.05pt">
            <v:imagedata r:id="rId69" o:title=""/>
          </v:shape>
        </w:pict>
      </w:r>
      <w:r w:rsidR="00BB679A">
        <w:rPr>
          <w:rFonts w:ascii="Calibri" w:hAnsi="Calibri" w:cs="Calibri"/>
        </w:rPr>
        <w:t>- общая площадь i-того помещения (квартиры, нежилого помещения) в многоквартирном доме или общая площадь жилого дома (кв. м);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53" type="#_x0000_t75" style="width:17.55pt;height:20.05pt">
            <v:imagedata r:id="rId70" o:title=""/>
          </v:shape>
        </w:pict>
      </w:r>
      <w:r w:rsidR="00BB679A">
        <w:rPr>
          <w:rFonts w:ascii="Calibri" w:hAnsi="Calibri" w:cs="Calibri"/>
        </w:rPr>
        <w:t>- общая площадь всех помещений в многоквартирном доме или жилого дома (кв. м);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54" type="#_x0000_t75" style="width:23.15pt;height:20.65pt">
            <v:imagedata r:id="rId71" o:title=""/>
          </v:shape>
        </w:pict>
      </w:r>
      <w:r w:rsidR="00BB679A">
        <w:rPr>
          <w:rFonts w:ascii="Calibri" w:hAnsi="Calibri" w:cs="Calibri"/>
        </w:rPr>
        <w:t>- общий размер платы за отопление в i-том жилом помещении многоквартирного дома за прошедший год (руб.).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оборудовании многоквартирного дома коллективными (</w:t>
      </w:r>
      <w:proofErr w:type="spellStart"/>
      <w:r>
        <w:rPr>
          <w:rFonts w:ascii="Calibri" w:hAnsi="Calibri" w:cs="Calibri"/>
        </w:rPr>
        <w:t>общедомовыми</w:t>
      </w:r>
      <w:proofErr w:type="spellEnd"/>
      <w:r>
        <w:rPr>
          <w:rFonts w:ascii="Calibri" w:hAnsi="Calibri" w:cs="Calibri"/>
        </w:rPr>
        <w:t>) приборами учета и отдельных или всех помещений в многоквартирном доме индивидуальными и (или) общими (квартирными) приборами учета размер платы за коммунальные услуги определяется в следующем порядке: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194"/>
      <w:bookmarkEnd w:id="29"/>
      <w:r>
        <w:rPr>
          <w:rFonts w:ascii="Calibri" w:hAnsi="Calibri" w:cs="Calibri"/>
        </w:rPr>
        <w:t>1) размер платы (руб.) за холодное водоснабжение, горячее водоснабжение, газоснабжение, электроснабжение в жилом и в нежилом помещении, оборудованном индивидуальным и (или) общим (квартирным) прибором учета или не оборудованном индивидуальным и (или) общим (квартирным) прибором учета, определяется по формуле: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75994">
        <w:rPr>
          <w:rFonts w:ascii="Calibri" w:hAnsi="Calibri" w:cs="Calibri"/>
        </w:rPr>
        <w:pict>
          <v:shape id="_x0000_i1055" type="#_x0000_t75" style="width:138.35pt;height:38.8pt">
            <v:imagedata r:id="rId73" o:title=""/>
          </v:shape>
        </w:pict>
      </w:r>
      <w:r w:rsidR="00BB679A">
        <w:rPr>
          <w:rFonts w:ascii="Calibri" w:hAnsi="Calibri" w:cs="Calibri"/>
        </w:rPr>
        <w:t>, (9)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</w:rPr>
        <w:pict>
          <v:shape id="_x0000_i1056" type="#_x0000_t75" style="width:16.3pt;height:20.05pt">
            <v:imagedata r:id="rId74" o:title=""/>
          </v:shape>
        </w:pict>
      </w:r>
      <w:r w:rsidR="00BB679A">
        <w:rPr>
          <w:rFonts w:ascii="Calibri" w:hAnsi="Calibri" w:cs="Calibri"/>
        </w:rPr>
        <w:t>- объем (количество) коммунального ресурса (холодной воды, горячей воды, газа или электрической энергии), фактически потребленный за расчетный период, определенный по показаниям коллективного (</w:t>
      </w:r>
      <w:proofErr w:type="spellStart"/>
      <w:r w:rsidR="00BB679A">
        <w:rPr>
          <w:rFonts w:ascii="Calibri" w:hAnsi="Calibri" w:cs="Calibri"/>
        </w:rPr>
        <w:t>общедомового</w:t>
      </w:r>
      <w:proofErr w:type="spellEnd"/>
      <w:r w:rsidR="00BB679A">
        <w:rPr>
          <w:rFonts w:ascii="Calibri" w:hAnsi="Calibri" w:cs="Calibri"/>
        </w:rPr>
        <w:t>) прибора учета в многоквартирном доме или в жилом доме (куб. м, кВт·час);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</w:rPr>
        <w:pict>
          <v:shape id="_x0000_i1057" type="#_x0000_t75" style="width:21.9pt;height:20.65pt">
            <v:imagedata r:id="rId75" o:title=""/>
          </v:shape>
        </w:pict>
      </w:r>
      <w:r w:rsidR="00BB679A">
        <w:rPr>
          <w:rFonts w:ascii="Calibri" w:hAnsi="Calibri" w:cs="Calibri"/>
        </w:rPr>
        <w:t>- суммарный объем (количество) коммунального ресурса (холодной воды, горячей воды, газа или электрической энергии), потребленный за расчетный период в жилых или нежилых помещениях, оборудованных приборами учета, измеренный индивидуальными приборами учета, а в коммунальных квартирах - общими (квартирными) приборами учета (куб. м, кВт·час);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</w:rPr>
        <w:pict>
          <v:shape id="_x0000_i1058" type="#_x0000_t75" style="width:20.65pt;height:20.05pt">
            <v:imagedata r:id="rId76" o:title=""/>
          </v:shape>
        </w:pict>
      </w:r>
      <w:r w:rsidR="00BB679A">
        <w:rPr>
          <w:rFonts w:ascii="Calibri" w:hAnsi="Calibri" w:cs="Calibri"/>
        </w:rPr>
        <w:t xml:space="preserve">- суммарный объем (количество) коммунального ресурса (холодной воды, горячей воды, газа или электрической энергии), потребленный за расчетный период в жилых или нежилых помещениях, не оборудованных приборами учета, определенный для жилых помещений - исходя из нормативов потребления коммунальных услуг по </w:t>
      </w:r>
      <w:hyperlink w:anchor="Par144" w:history="1">
        <w:r w:rsidR="00BB679A">
          <w:rPr>
            <w:rFonts w:ascii="Calibri" w:hAnsi="Calibri" w:cs="Calibri"/>
            <w:color w:val="0000FF"/>
          </w:rPr>
          <w:t>формулам 3</w:t>
        </w:r>
      </w:hyperlink>
      <w:r w:rsidR="00BB679A">
        <w:rPr>
          <w:rFonts w:ascii="Calibri" w:hAnsi="Calibri" w:cs="Calibri"/>
        </w:rPr>
        <w:t xml:space="preserve"> и </w:t>
      </w:r>
      <w:hyperlink w:anchor="Par154" w:history="1">
        <w:r w:rsidR="00BB679A">
          <w:rPr>
            <w:rFonts w:ascii="Calibri" w:hAnsi="Calibri" w:cs="Calibri"/>
            <w:color w:val="0000FF"/>
          </w:rPr>
          <w:t>5</w:t>
        </w:r>
      </w:hyperlink>
      <w:r w:rsidR="00BB679A">
        <w:rPr>
          <w:rFonts w:ascii="Calibri" w:hAnsi="Calibri" w:cs="Calibri"/>
        </w:rPr>
        <w:t xml:space="preserve">, для нежилых помещений - в соответствии с </w:t>
      </w:r>
      <w:hyperlink w:anchor="Par64" w:history="1">
        <w:r w:rsidR="00BB679A">
          <w:rPr>
            <w:rFonts w:ascii="Calibri" w:hAnsi="Calibri" w:cs="Calibri"/>
            <w:color w:val="0000FF"/>
          </w:rPr>
          <w:t>пунктом 20</w:t>
        </w:r>
      </w:hyperlink>
      <w:r w:rsidR="00BB679A">
        <w:rPr>
          <w:rFonts w:ascii="Calibri" w:hAnsi="Calibri" w:cs="Calibri"/>
        </w:rPr>
        <w:t xml:space="preserve"> настоящих Правил (куб. м, кВт·час);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</w:rPr>
        <w:pict>
          <v:shape id="_x0000_i1059" type="#_x0000_t75" style="width:13.15pt;height:20.05pt">
            <v:imagedata r:id="rId77" o:title=""/>
          </v:shape>
        </w:pict>
      </w:r>
      <w:r w:rsidR="00BB679A">
        <w:rPr>
          <w:rFonts w:ascii="Calibri" w:hAnsi="Calibri" w:cs="Calibri"/>
        </w:rPr>
        <w:t xml:space="preserve">- объем (количество) коммунального ресурса (холодной воды, горячей воды, газа или электрической энергии), потребленный за расчетный период в i-том жилом или нежилом помещении, оборудованном прибором учета, измеренный индивидуальным прибором учета, а в коммунальных квартирах - общим (квартирным) прибором учета, или в i-том жилом или нежилом помещении, не оборудованном прибором учета, определенный для жилого помещения - исходя из нормативов потребления коммунальных услуг по </w:t>
      </w:r>
      <w:hyperlink w:anchor="Par144" w:history="1">
        <w:r w:rsidR="00BB679A">
          <w:rPr>
            <w:rFonts w:ascii="Calibri" w:hAnsi="Calibri" w:cs="Calibri"/>
            <w:color w:val="0000FF"/>
          </w:rPr>
          <w:t>формулам 3</w:t>
        </w:r>
      </w:hyperlink>
      <w:r w:rsidR="00BB679A">
        <w:rPr>
          <w:rFonts w:ascii="Calibri" w:hAnsi="Calibri" w:cs="Calibri"/>
        </w:rPr>
        <w:t xml:space="preserve"> и </w:t>
      </w:r>
      <w:hyperlink w:anchor="Par154" w:history="1">
        <w:r w:rsidR="00BB679A">
          <w:rPr>
            <w:rFonts w:ascii="Calibri" w:hAnsi="Calibri" w:cs="Calibri"/>
            <w:color w:val="0000FF"/>
          </w:rPr>
          <w:t>5</w:t>
        </w:r>
      </w:hyperlink>
      <w:r w:rsidR="00BB679A">
        <w:rPr>
          <w:rFonts w:ascii="Calibri" w:hAnsi="Calibri" w:cs="Calibri"/>
        </w:rPr>
        <w:t xml:space="preserve">, для нежилого помещения - в соответствии с </w:t>
      </w:r>
      <w:hyperlink w:anchor="Par64" w:history="1">
        <w:r w:rsidR="00BB679A">
          <w:rPr>
            <w:rFonts w:ascii="Calibri" w:hAnsi="Calibri" w:cs="Calibri"/>
            <w:color w:val="0000FF"/>
          </w:rPr>
          <w:t>пунктом 20</w:t>
        </w:r>
      </w:hyperlink>
      <w:r w:rsidR="00BB679A">
        <w:rPr>
          <w:rFonts w:ascii="Calibri" w:hAnsi="Calibri" w:cs="Calibri"/>
        </w:rPr>
        <w:t xml:space="preserve"> настоящих Правил (куб. м, кВт·час);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</w:rPr>
        <w:pict>
          <v:shape id="_x0000_i1060" type="#_x0000_t75" style="width:17.55pt;height:20.65pt">
            <v:imagedata r:id="rId78" o:title=""/>
          </v:shape>
        </w:pict>
      </w:r>
      <w:r w:rsidR="00BB679A">
        <w:rPr>
          <w:rFonts w:ascii="Calibri" w:hAnsi="Calibri" w:cs="Calibri"/>
        </w:rPr>
        <w:t xml:space="preserve">- тариф на коммунальный ресурс, установленный в соответствии с </w:t>
      </w:r>
      <w:hyperlink r:id="rId79" w:history="1">
        <w:r w:rsidR="00BB679A">
          <w:rPr>
            <w:rFonts w:ascii="Calibri" w:hAnsi="Calibri" w:cs="Calibri"/>
            <w:color w:val="0000FF"/>
          </w:rPr>
          <w:t>законодательством</w:t>
        </w:r>
      </w:hyperlink>
      <w:r w:rsidR="00BB679A">
        <w:rPr>
          <w:rFonts w:ascii="Calibri" w:hAnsi="Calibri" w:cs="Calibri"/>
        </w:rPr>
        <w:t xml:space="preserve"> Российской Федерации (для холодного водоснабжения, горячего водоснабжения, газоснабжения и водоотведения - руб./куб. м; для электроснабжения - руб./кВт·час);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 в ред. </w:t>
      </w:r>
      <w:hyperlink r:id="rId8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205"/>
      <w:bookmarkEnd w:id="30"/>
      <w:r>
        <w:rPr>
          <w:rFonts w:ascii="Calibri" w:hAnsi="Calibri" w:cs="Calibri"/>
        </w:rPr>
        <w:lastRenderedPageBreak/>
        <w:t xml:space="preserve">2) ежемесячный размер платы за отопление (руб.) в помещении, не оборудованном приборами учета, определяется по </w:t>
      </w:r>
      <w:hyperlink w:anchor="Par134" w:history="1">
        <w:r>
          <w:rPr>
            <w:rFonts w:ascii="Calibri" w:hAnsi="Calibri" w:cs="Calibri"/>
            <w:color w:val="0000FF"/>
          </w:rPr>
          <w:t>формуле 1,</w:t>
        </w:r>
      </w:hyperlink>
      <w:r>
        <w:rPr>
          <w:rFonts w:ascii="Calibri" w:hAnsi="Calibri" w:cs="Calibri"/>
        </w:rPr>
        <w:t xml:space="preserve"> а в i-том жилом или нежилом помещении многоквартирного дома, оборудованном приборами учета, определяется по </w:t>
      </w:r>
      <w:hyperlink w:anchor="Par176" w:history="1">
        <w:r>
          <w:rPr>
            <w:rFonts w:ascii="Calibri" w:hAnsi="Calibri" w:cs="Calibri"/>
            <w:color w:val="0000FF"/>
          </w:rPr>
          <w:t>формуле 7</w:t>
        </w:r>
      </w:hyperlink>
      <w:r>
        <w:rPr>
          <w:rFonts w:ascii="Calibri" w:hAnsi="Calibri" w:cs="Calibri"/>
        </w:rPr>
        <w:t>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207"/>
      <w:bookmarkEnd w:id="31"/>
      <w:r>
        <w:rPr>
          <w:rFonts w:ascii="Calibri" w:hAnsi="Calibri" w:cs="Calibri"/>
        </w:rPr>
        <w:t>3) размер платы за отопление в i-том жилом или нежилом помещении многоквартирного дома (руб.) 1 раз в год корректируется исполнителем по формуле: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75994">
        <w:rPr>
          <w:rFonts w:ascii="Calibri" w:hAnsi="Calibri" w:cs="Calibri"/>
        </w:rPr>
        <w:pict>
          <v:shape id="_x0000_i1061" type="#_x0000_t75" style="width:142.1pt;height:38.8pt">
            <v:imagedata r:id="rId82" o:title=""/>
          </v:shape>
        </w:pict>
      </w:r>
      <w:r w:rsidR="00BB679A">
        <w:rPr>
          <w:rFonts w:ascii="Calibri" w:hAnsi="Calibri" w:cs="Calibri"/>
        </w:rPr>
        <w:t>, (10)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</w:rPr>
        <w:pict>
          <v:shape id="_x0000_i1062" type="#_x0000_t75" style="width:21.9pt;height:20.65pt">
            <v:imagedata r:id="rId83" o:title=""/>
          </v:shape>
        </w:pict>
      </w:r>
      <w:r w:rsidR="00BB679A">
        <w:rPr>
          <w:rFonts w:ascii="Calibri" w:hAnsi="Calibri" w:cs="Calibri"/>
        </w:rPr>
        <w:t>- размер платы за тепловую энергию, потребленную за истекший год во всех помещениях, определенный исходя из показаний коллективного (</w:t>
      </w:r>
      <w:proofErr w:type="spellStart"/>
      <w:r w:rsidR="00BB679A">
        <w:rPr>
          <w:rFonts w:ascii="Calibri" w:hAnsi="Calibri" w:cs="Calibri"/>
        </w:rPr>
        <w:t>общедомового</w:t>
      </w:r>
      <w:proofErr w:type="spellEnd"/>
      <w:r w:rsidR="00BB679A">
        <w:rPr>
          <w:rFonts w:ascii="Calibri" w:hAnsi="Calibri" w:cs="Calibri"/>
        </w:rPr>
        <w:t>) прибора учета и тарифа на тепловую энергию, утвержденного в соответствии с законодательством Российской Федерации (руб.);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</w:rPr>
        <w:pict>
          <v:shape id="_x0000_i1063" type="#_x0000_t75" style="width:21.9pt;height:20.65pt">
            <v:imagedata r:id="rId84" o:title=""/>
          </v:shape>
        </w:pict>
      </w:r>
      <w:r w:rsidR="00BB679A">
        <w:rPr>
          <w:rFonts w:ascii="Calibri" w:hAnsi="Calibri" w:cs="Calibri"/>
        </w:rPr>
        <w:t>- размер платы за тепловую энергию, потребленную за расчетный период в помещениях, оборудованных приборами учета, определенный исходя из показаний индивидуальных приборов учета, в коммунальных квартирах - общих (квартирных) приборов учета и тарифа на тепловую энергию, утвержденного в соответствии с законодательством Российской Федерации (руб.);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</w:rPr>
        <w:pict>
          <v:shape id="_x0000_i1064" type="#_x0000_t75" style="width:20.65pt;height:20.05pt">
            <v:imagedata r:id="rId85" o:title=""/>
          </v:shape>
        </w:pict>
      </w:r>
      <w:r w:rsidR="00BB679A">
        <w:rPr>
          <w:rFonts w:ascii="Calibri" w:hAnsi="Calibri" w:cs="Calibri"/>
        </w:rPr>
        <w:t>- размер платы за тепловую энергию, потребленную за расчетный период в помещениях, не оборудованных приборами учета, определенный исходя из норматива потребления тепловой энергии и тарифа на тепловую энергию, утвержденного в соответствии с законодательством Российской Федерации (руб.);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</w:rPr>
        <w:pict>
          <v:shape id="_x0000_i1065" type="#_x0000_t75" style="width:17.55pt;height:20.05pt">
            <v:imagedata r:id="rId86" o:title=""/>
          </v:shape>
        </w:pict>
      </w:r>
      <w:r w:rsidR="00BB679A">
        <w:rPr>
          <w:rFonts w:ascii="Calibri" w:hAnsi="Calibri" w:cs="Calibri"/>
        </w:rPr>
        <w:t>- общая площадь всех жилых и нежилых помещений в многоквартирном доме (кв. м);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</w:rPr>
        <w:pict>
          <v:shape id="_x0000_i1066" type="#_x0000_t75" style="width:13.15pt;height:20.05pt">
            <v:imagedata r:id="rId87" o:title=""/>
          </v:shape>
        </w:pict>
      </w:r>
      <w:r w:rsidR="00BB679A">
        <w:rPr>
          <w:rFonts w:ascii="Calibri" w:hAnsi="Calibri" w:cs="Calibri"/>
        </w:rPr>
        <w:t>- общая площадь i-того помещения (квартиры, нежилого помещения) в многоквартирном доме (кв. м);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3 в ред. </w:t>
      </w:r>
      <w:hyperlink r:id="rId8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ежемесячный размер платы за отопление (руб.) в жилом и в нежилом помещении в многоквартирном доме, оборудованном распределителями, определяется по </w:t>
      </w:r>
      <w:hyperlink w:anchor="Par176" w:history="1">
        <w:r>
          <w:rPr>
            <w:rFonts w:ascii="Calibri" w:hAnsi="Calibri" w:cs="Calibri"/>
            <w:color w:val="0000FF"/>
          </w:rPr>
          <w:t>формуле 7</w:t>
        </w:r>
      </w:hyperlink>
      <w:r>
        <w:rPr>
          <w:rFonts w:ascii="Calibri" w:hAnsi="Calibri" w:cs="Calibri"/>
        </w:rPr>
        <w:t>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2" w:name="Par220"/>
      <w:bookmarkEnd w:id="32"/>
      <w:r>
        <w:rPr>
          <w:rFonts w:ascii="Calibri" w:hAnsi="Calibri" w:cs="Calibri"/>
        </w:rPr>
        <w:t>5) размер платы за отопление в i-том жилом или нежилом помещении в многоквартирном доме, оборудованном распределителями (руб.), 1 раз в год корректируется исполнителем по формуле: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06.05.2011 N 354)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75994">
        <w:rPr>
          <w:rFonts w:ascii="Calibri" w:hAnsi="Calibri" w:cs="Calibri"/>
          <w:position w:val="-48"/>
        </w:rPr>
        <w:pict>
          <v:shape id="_x0000_i1067" type="#_x0000_t75" style="width:170.3pt;height:60.75pt">
            <v:imagedata r:id="rId91" o:title=""/>
          </v:shape>
        </w:pict>
      </w:r>
      <w:r w:rsidR="00BB679A">
        <w:rPr>
          <w:rFonts w:ascii="Calibri" w:hAnsi="Calibri" w:cs="Calibri"/>
        </w:rPr>
        <w:t>, (11)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68" type="#_x0000_t75" style="width:21.9pt;height:20.65pt">
            <v:imagedata r:id="rId92" o:title=""/>
          </v:shape>
        </w:pict>
      </w:r>
      <w:r w:rsidR="00BB679A">
        <w:rPr>
          <w:rFonts w:ascii="Calibri" w:hAnsi="Calibri" w:cs="Calibri"/>
        </w:rPr>
        <w:t>- плата за тепловую энергию, определенная при помощи коллективных (</w:t>
      </w:r>
      <w:proofErr w:type="spellStart"/>
      <w:r w:rsidR="00BB679A">
        <w:rPr>
          <w:rFonts w:ascii="Calibri" w:hAnsi="Calibri" w:cs="Calibri"/>
        </w:rPr>
        <w:t>общедомовых</w:t>
      </w:r>
      <w:proofErr w:type="spellEnd"/>
      <w:r w:rsidR="00BB679A">
        <w:rPr>
          <w:rFonts w:ascii="Calibri" w:hAnsi="Calibri" w:cs="Calibri"/>
        </w:rPr>
        <w:t>) приборов учета, установленных в многоквартирном доме (руб.);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69" type="#_x0000_t75" style="width:13.75pt;height:20.05pt">
            <v:imagedata r:id="rId93" o:title=""/>
          </v:shape>
        </w:pict>
      </w:r>
      <w:r w:rsidR="00BB679A">
        <w:rPr>
          <w:rFonts w:ascii="Calibri" w:hAnsi="Calibri" w:cs="Calibri"/>
        </w:rPr>
        <w:t>- плата за тепловую энергию по нормативам потребления в u-том помещении, не оборудованном распределителями (руб.);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</w:t>
      </w:r>
      <w:proofErr w:type="spellEnd"/>
      <w:r>
        <w:rPr>
          <w:rFonts w:ascii="Calibri" w:hAnsi="Calibri" w:cs="Calibri"/>
        </w:rPr>
        <w:t xml:space="preserve"> - количество квартир, не оборудованных распределителями тепла (шт.);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lastRenderedPageBreak/>
        <w:pict>
          <v:shape id="_x0000_i1070" type="#_x0000_t75" style="width:23.15pt;height:20.65pt">
            <v:imagedata r:id="rId94" o:title=""/>
          </v:shape>
        </w:pict>
      </w:r>
      <w:r w:rsidR="00BB679A">
        <w:rPr>
          <w:rFonts w:ascii="Calibri" w:hAnsi="Calibri" w:cs="Calibri"/>
        </w:rPr>
        <w:t xml:space="preserve">- доля платежей, приходящаяся на </w:t>
      </w:r>
      <w:proofErr w:type="spellStart"/>
      <w:r w:rsidR="00BB679A">
        <w:rPr>
          <w:rFonts w:ascii="Calibri" w:hAnsi="Calibri" w:cs="Calibri"/>
        </w:rPr>
        <w:t>q-тый</w:t>
      </w:r>
      <w:proofErr w:type="spellEnd"/>
      <w:r w:rsidR="00BB679A">
        <w:rPr>
          <w:rFonts w:ascii="Calibri" w:hAnsi="Calibri" w:cs="Calibri"/>
        </w:rPr>
        <w:t xml:space="preserve"> распределитель, установленный в i-том помещении;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 - количество распределителей, установленных в i-том помещении (шт.);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71" type="#_x0000_t75" style="width:17.55pt;height:20.65pt">
            <v:imagedata r:id="rId95" o:title=""/>
          </v:shape>
        </w:pict>
      </w:r>
      <w:r w:rsidR="00BB679A">
        <w:rPr>
          <w:rFonts w:ascii="Calibri" w:hAnsi="Calibri" w:cs="Calibri"/>
        </w:rPr>
        <w:t xml:space="preserve">- доля платежей, приходящаяся на </w:t>
      </w:r>
      <w:proofErr w:type="spellStart"/>
      <w:r w:rsidR="00BB679A">
        <w:rPr>
          <w:rFonts w:ascii="Calibri" w:hAnsi="Calibri" w:cs="Calibri"/>
        </w:rPr>
        <w:t>j-тый</w:t>
      </w:r>
      <w:proofErr w:type="spellEnd"/>
      <w:r w:rsidR="00BB679A">
        <w:rPr>
          <w:rFonts w:ascii="Calibri" w:hAnsi="Calibri" w:cs="Calibri"/>
        </w:rPr>
        <w:t xml:space="preserve"> распределитель, установленный в многоквартирном доме;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 xml:space="preserve"> - количество распределителей, установленных в многоквартирном доме (шт.);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72" type="#_x0000_t75" style="width:21.9pt;height:20.65pt">
            <v:imagedata r:id="rId96" o:title=""/>
          </v:shape>
        </w:pict>
      </w:r>
      <w:r w:rsidR="00BB679A">
        <w:rPr>
          <w:rFonts w:ascii="Calibri" w:hAnsi="Calibri" w:cs="Calibri"/>
        </w:rPr>
        <w:t>- общий размер платы за отопление в j-том жилом помещении в многоквартирном доме за прошедший год (руб.).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оборудовании коммунальной квартиры общими (квартирными) приборами учета и отсутствии индивидуальных приборов учета размер платы за коммунальные услуги в i-том жилом помещении рассчитывается в следующем порядке: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3" w:name="Par235"/>
      <w:bookmarkEnd w:id="33"/>
      <w:r>
        <w:rPr>
          <w:rFonts w:ascii="Calibri" w:hAnsi="Calibri" w:cs="Calibri"/>
        </w:rPr>
        <w:t>1) размер платы за холодное водоснабжение, горячее водоснабжение, газоснабжение, электроснабжение или водоотведение (руб.) определяется по формуле: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73" type="#_x0000_t75" style="width:75.75pt;height:20.65pt">
            <v:imagedata r:id="rId97" o:title=""/>
          </v:shape>
        </w:pict>
      </w:r>
      <w:r w:rsidR="00BB679A">
        <w:rPr>
          <w:rFonts w:ascii="Calibri" w:hAnsi="Calibri" w:cs="Calibri"/>
        </w:rPr>
        <w:t>, (12)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74" type="#_x0000_t75" style="width:18.8pt;height:20.65pt">
            <v:imagedata r:id="rId98" o:title=""/>
          </v:shape>
        </w:pict>
      </w:r>
      <w:r w:rsidR="00BB679A">
        <w:rPr>
          <w:rFonts w:ascii="Calibri" w:hAnsi="Calibri" w:cs="Calibri"/>
        </w:rPr>
        <w:t>- объем (количество) потребленной холодной воды, горячей воды, газа (куб. м), электрической энергии (кВт·час) или объем отведенных бытовых стоков (куб. м) в j-том жилом помещении i-той коммунальной квартиры;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75" type="#_x0000_t75" style="width:17.55pt;height:20.65pt">
            <v:imagedata r:id="rId99" o:title=""/>
          </v:shape>
        </w:pict>
      </w:r>
      <w:r w:rsidR="00BB679A">
        <w:rPr>
          <w:rFonts w:ascii="Calibri" w:hAnsi="Calibri" w:cs="Calibri"/>
        </w:rPr>
        <w:t>- тариф на соответствующий коммунальный ресурс, установленный в соответствии с законодательством Российской Федерации (для холодного водоснабжения, горячего водоснабжения, газоснабжения, водоотведения - руб./куб. м; для электроснабжения - руб./кВт·час);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объем (количество) потребленной холодной воды, горячей воды, газа (куб. м), электрической энергии (кВт·час) или объем отведенных бытовых стоков (куб. м) в j-том жилом помещении i-той коммунальной квартиры рассчитывается по формуле: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75994">
        <w:rPr>
          <w:rFonts w:ascii="Calibri" w:hAnsi="Calibri" w:cs="Calibri"/>
          <w:position w:val="-30"/>
        </w:rPr>
        <w:pict>
          <v:shape id="_x0000_i1076" type="#_x0000_t75" style="width:72.65pt;height:39.45pt">
            <v:imagedata r:id="rId100" o:title=""/>
          </v:shape>
        </w:pict>
      </w:r>
      <w:r w:rsidR="00BB679A">
        <w:rPr>
          <w:rFonts w:ascii="Calibri" w:hAnsi="Calibri" w:cs="Calibri"/>
        </w:rPr>
        <w:t>, (13)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77" type="#_x0000_t75" style="width:13.15pt;height:20.65pt">
            <v:imagedata r:id="rId101" o:title=""/>
          </v:shape>
        </w:pict>
      </w:r>
      <w:r w:rsidR="00BB679A">
        <w:rPr>
          <w:rFonts w:ascii="Calibri" w:hAnsi="Calibri" w:cs="Calibri"/>
        </w:rPr>
        <w:t>- объем (количество) потребленной холодной воды, горячей воды, газа (куб. м) или электрической энергии (кВт·час) в i-той коммунальной квартире, определенный по показаниям общего (квартирного) прибора учета, или объем отведенных стоков, рассчитанный как суммарный объем потребленной холодной и горячей воды (куб. м);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78" type="#_x0000_t75" style="width:18.8pt;height:20.65pt">
            <v:imagedata r:id="rId102" o:title=""/>
          </v:shape>
        </w:pict>
      </w:r>
      <w:r w:rsidR="00BB679A">
        <w:rPr>
          <w:rFonts w:ascii="Calibri" w:hAnsi="Calibri" w:cs="Calibri"/>
        </w:rPr>
        <w:t>- количество граждан, проживающих в j-том жилом помещении в i-той коммунальной квартире (чел.);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79" type="#_x0000_t75" style="width:13.15pt;height:20.05pt">
            <v:imagedata r:id="rId103" o:title=""/>
          </v:shape>
        </w:pict>
      </w:r>
      <w:r w:rsidR="00BB679A">
        <w:rPr>
          <w:rFonts w:ascii="Calibri" w:hAnsi="Calibri" w:cs="Calibri"/>
        </w:rPr>
        <w:t>- количество граждан, проживающих в i-той коммунальной квартире (чел.);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250"/>
      <w:bookmarkEnd w:id="34"/>
      <w:r>
        <w:rPr>
          <w:rFonts w:ascii="Calibri" w:hAnsi="Calibri" w:cs="Calibri"/>
        </w:rPr>
        <w:t>3) размер платы за отопление в j-том жилом помещении в i-той коммунальной квартире (руб.) определяется по формуле: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75994">
        <w:rPr>
          <w:rFonts w:ascii="Calibri" w:hAnsi="Calibri" w:cs="Calibri"/>
          <w:position w:val="-30"/>
        </w:rPr>
        <w:pict>
          <v:shape id="_x0000_i1080" type="#_x0000_t75" style="width:103.3pt;height:39.45pt">
            <v:imagedata r:id="rId104" o:title=""/>
          </v:shape>
        </w:pict>
      </w:r>
      <w:r w:rsidR="00BB679A">
        <w:rPr>
          <w:rFonts w:ascii="Calibri" w:hAnsi="Calibri" w:cs="Calibri"/>
        </w:rPr>
        <w:t>, (14)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81" type="#_x0000_t75" style="width:16.3pt;height:20.05pt">
            <v:imagedata r:id="rId105" o:title=""/>
          </v:shape>
        </w:pict>
      </w:r>
      <w:r w:rsidR="00BB679A">
        <w:rPr>
          <w:rFonts w:ascii="Calibri" w:hAnsi="Calibri" w:cs="Calibri"/>
        </w:rPr>
        <w:t xml:space="preserve">- объем (количество) тепловой энергии, приходящейся на i-тую коммунальную квартиру </w:t>
      </w:r>
      <w:r w:rsidR="00BB679A">
        <w:rPr>
          <w:rFonts w:ascii="Calibri" w:hAnsi="Calibri" w:cs="Calibri"/>
        </w:rPr>
        <w:lastRenderedPageBreak/>
        <w:t>(Гкал);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4"/>
        </w:rPr>
        <w:pict>
          <v:shape id="_x0000_i1082" type="#_x0000_t75" style="width:20.05pt;height:20.65pt">
            <v:imagedata r:id="rId106" o:title=""/>
          </v:shape>
        </w:pict>
      </w:r>
      <w:r w:rsidR="00BB679A">
        <w:rPr>
          <w:rFonts w:ascii="Calibri" w:hAnsi="Calibri" w:cs="Calibri"/>
        </w:rPr>
        <w:t>- жилая площадь j-го жилого помещения (комнаты, комнат) в i-той коммунальной квартире (кв. м);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83" type="#_x0000_t75" style="width:17.55pt;height:20.05pt">
            <v:imagedata r:id="rId107" o:title=""/>
          </v:shape>
        </w:pict>
      </w:r>
      <w:r w:rsidR="00BB679A">
        <w:rPr>
          <w:rFonts w:ascii="Calibri" w:hAnsi="Calibri" w:cs="Calibri"/>
        </w:rPr>
        <w:t>- общая жилая площадь жилых помещений (комнат) в i-той коммунальной квартире (кв. м);</w:t>
      </w:r>
    </w:p>
    <w:p w:rsidR="00BB679A" w:rsidRDefault="00375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75994">
        <w:rPr>
          <w:rFonts w:ascii="Calibri" w:hAnsi="Calibri" w:cs="Calibri"/>
          <w:position w:val="-12"/>
        </w:rPr>
        <w:pict>
          <v:shape id="_x0000_i1084" type="#_x0000_t75" style="width:15.65pt;height:20.05pt">
            <v:imagedata r:id="rId108" o:title=""/>
          </v:shape>
        </w:pict>
      </w:r>
      <w:r w:rsidR="00BB679A">
        <w:rPr>
          <w:rFonts w:ascii="Calibri" w:hAnsi="Calibri" w:cs="Calibri"/>
        </w:rPr>
        <w:t>- тариф на тепловую энергию, установленный в соответствии с законодательством Российской Федерации (руб./Гкал).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5 - 6. Утратили силу. - </w:t>
      </w:r>
      <w:hyperlink r:id="rId10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06.05.2011 N 354 (ред. 27.08.2012).</w:t>
      </w: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79A" w:rsidRDefault="00BB679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30B49" w:rsidRDefault="00C30B49"/>
    <w:sectPr w:rsidR="00C30B49" w:rsidSect="0003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B679A"/>
    <w:rsid w:val="002C548D"/>
    <w:rsid w:val="00375994"/>
    <w:rsid w:val="00BB679A"/>
    <w:rsid w:val="00C3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018AF8E902C8A8369C100D3C7A943C2AAEBEF277079F984E6EEF39448E5D826804E731581A54BF3h3BEF" TargetMode="External"/><Relationship Id="rId21" Type="http://schemas.openxmlformats.org/officeDocument/2006/relationships/hyperlink" Target="consultantplus://offline/ref=1018AF8E902C8A8369C100D3C7A943C2AAEBEF277079F984E6EEF39448E5D826804E731581A54BF4h3BEF" TargetMode="External"/><Relationship Id="rId42" Type="http://schemas.openxmlformats.org/officeDocument/2006/relationships/hyperlink" Target="consultantplus://offline/ref=1018AF8E902C8A8369C100D3C7A943C2AAEBEF277079F984E6EEF39448E5D826804E731581A54BF2h3BFF" TargetMode="External"/><Relationship Id="rId47" Type="http://schemas.openxmlformats.org/officeDocument/2006/relationships/image" Target="media/image8.wmf"/><Relationship Id="rId63" Type="http://schemas.openxmlformats.org/officeDocument/2006/relationships/image" Target="media/image22.wmf"/><Relationship Id="rId68" Type="http://schemas.openxmlformats.org/officeDocument/2006/relationships/image" Target="media/image27.wmf"/><Relationship Id="rId84" Type="http://schemas.openxmlformats.org/officeDocument/2006/relationships/image" Target="media/image39.wmf"/><Relationship Id="rId89" Type="http://schemas.openxmlformats.org/officeDocument/2006/relationships/hyperlink" Target="consultantplus://offline/ref=1018AF8E902C8A8369C100D3C7A943C2AAEBEF277079F984E6EEF39448E5D826804E731581A54BFFh3BC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18AF8E902C8A8369C100D3C7A943C2AAEAEE2A7B7AF984E6EEF39448E5D826804E731581A543F6h3BAF" TargetMode="External"/><Relationship Id="rId29" Type="http://schemas.openxmlformats.org/officeDocument/2006/relationships/hyperlink" Target="consultantplus://offline/ref=1018AF8E902C8A8369C100D3C7A943C2AAEBEF277079F984E6EEF39448E5D826804E731581A54BF3h3B9F" TargetMode="External"/><Relationship Id="rId107" Type="http://schemas.openxmlformats.org/officeDocument/2006/relationships/image" Target="media/image59.wmf"/><Relationship Id="rId11" Type="http://schemas.openxmlformats.org/officeDocument/2006/relationships/hyperlink" Target="consultantplus://offline/ref=1018AF8E902C8A8369C100D3C7A943C2AAEEEB2B7B7FF984E6EEF39448E5D826804E731581A543F5h3BCF" TargetMode="External"/><Relationship Id="rId24" Type="http://schemas.openxmlformats.org/officeDocument/2006/relationships/hyperlink" Target="consultantplus://offline/ref=1018AF8E902C8A8369C100D3C7A943C2AAEBEF277079F984E6EEF39448E5D826804E731581A54BF4h3B4F" TargetMode="External"/><Relationship Id="rId32" Type="http://schemas.openxmlformats.org/officeDocument/2006/relationships/hyperlink" Target="consultantplus://offline/ref=1018AF8E902C8A8369C100D3C7A943C2AAEFEA24777EF984E6EEF39448E5D826804E731581A54AF5h3BAF" TargetMode="External"/><Relationship Id="rId37" Type="http://schemas.openxmlformats.org/officeDocument/2006/relationships/image" Target="media/image1.wmf"/><Relationship Id="rId40" Type="http://schemas.openxmlformats.org/officeDocument/2006/relationships/image" Target="media/image4.wmf"/><Relationship Id="rId45" Type="http://schemas.openxmlformats.org/officeDocument/2006/relationships/image" Target="media/image6.wmf"/><Relationship Id="rId53" Type="http://schemas.openxmlformats.org/officeDocument/2006/relationships/image" Target="media/image12.wmf"/><Relationship Id="rId58" Type="http://schemas.openxmlformats.org/officeDocument/2006/relationships/image" Target="media/image17.wmf"/><Relationship Id="rId66" Type="http://schemas.openxmlformats.org/officeDocument/2006/relationships/image" Target="media/image25.wmf"/><Relationship Id="rId74" Type="http://schemas.openxmlformats.org/officeDocument/2006/relationships/image" Target="media/image32.wmf"/><Relationship Id="rId79" Type="http://schemas.openxmlformats.org/officeDocument/2006/relationships/hyperlink" Target="consultantplus://offline/ref=1018AF8E902C8A8369C100D3C7A943C2AAEFEE247B7AF984E6EEF39448hEB5F" TargetMode="External"/><Relationship Id="rId87" Type="http://schemas.openxmlformats.org/officeDocument/2006/relationships/image" Target="media/image42.wmf"/><Relationship Id="rId102" Type="http://schemas.openxmlformats.org/officeDocument/2006/relationships/image" Target="media/image54.wmf"/><Relationship Id="rId110" Type="http://schemas.openxmlformats.org/officeDocument/2006/relationships/fontTable" Target="fontTable.xml"/><Relationship Id="rId5" Type="http://schemas.openxmlformats.org/officeDocument/2006/relationships/hyperlink" Target="consultantplus://offline/ref=1018AF8E902C8A8369C100D3C7A943C2AAEEEB2B7B7FF984E6EEF39448E5D826804E731581A543F5h3BCF" TargetMode="External"/><Relationship Id="rId61" Type="http://schemas.openxmlformats.org/officeDocument/2006/relationships/image" Target="media/image20.wmf"/><Relationship Id="rId82" Type="http://schemas.openxmlformats.org/officeDocument/2006/relationships/image" Target="media/image37.wmf"/><Relationship Id="rId90" Type="http://schemas.openxmlformats.org/officeDocument/2006/relationships/hyperlink" Target="consultantplus://offline/ref=1018AF8E902C8A8369C100D3C7A943C2AAEBEF277079F984E6EEF39448E5D826804E731581A54BFFh3BDF" TargetMode="External"/><Relationship Id="rId95" Type="http://schemas.openxmlformats.org/officeDocument/2006/relationships/image" Target="media/image47.wmf"/><Relationship Id="rId19" Type="http://schemas.openxmlformats.org/officeDocument/2006/relationships/hyperlink" Target="consultantplus://offline/ref=1018AF8E902C8A8369C100D3C7A943C2AAEFEA24777EF984E6EEF39448E5D826804E731583hAB2F" TargetMode="External"/><Relationship Id="rId14" Type="http://schemas.openxmlformats.org/officeDocument/2006/relationships/hyperlink" Target="consultantplus://offline/ref=1018AF8E902C8A8369C100D3C7A943C2AAEAEE2A7B7AF984E6EEF39448E5D826804E731581A543F7h3B5F" TargetMode="External"/><Relationship Id="rId22" Type="http://schemas.openxmlformats.org/officeDocument/2006/relationships/hyperlink" Target="consultantplus://offline/ref=1018AF8E902C8A8369C100D3C7A943C2AAEBEF277079F984E6EEF39448E5D826804E731581A54BF4h3B8F" TargetMode="External"/><Relationship Id="rId27" Type="http://schemas.openxmlformats.org/officeDocument/2006/relationships/hyperlink" Target="consultantplus://offline/ref=1018AF8E902C8A8369C100D3C7A943C2AAEFEE247B7AF984E6EEF39448hEB5F" TargetMode="External"/><Relationship Id="rId30" Type="http://schemas.openxmlformats.org/officeDocument/2006/relationships/hyperlink" Target="consultantplus://offline/ref=1018AF8E902C8A8369C100D3C7A943C2AAEFEA24777EF984E6EEF39448E5D826804E731581A54AF5h3BAF" TargetMode="External"/><Relationship Id="rId35" Type="http://schemas.openxmlformats.org/officeDocument/2006/relationships/hyperlink" Target="consultantplus://offline/ref=1018AF8E902C8A8369C100D3C7A943C2AAEBEF277079F984E6EEF39448E5D826804E731581A54BF2h3BDF" TargetMode="External"/><Relationship Id="rId43" Type="http://schemas.openxmlformats.org/officeDocument/2006/relationships/hyperlink" Target="consultantplus://offline/ref=1018AF8E902C8A8369C100D3C7A943C2AAEBEF277079F984E6EEF39448E5D826804E731581A54BF2h3B8F" TargetMode="External"/><Relationship Id="rId48" Type="http://schemas.openxmlformats.org/officeDocument/2006/relationships/hyperlink" Target="consultantplus://offline/ref=1018AF8E902C8A8369C100D3C7A943C2AAEBEF277079F984E6EEF39448E5D826804E731581A54BF2h3BAF" TargetMode="External"/><Relationship Id="rId56" Type="http://schemas.openxmlformats.org/officeDocument/2006/relationships/image" Target="media/image15.wmf"/><Relationship Id="rId64" Type="http://schemas.openxmlformats.org/officeDocument/2006/relationships/image" Target="media/image23.wmf"/><Relationship Id="rId69" Type="http://schemas.openxmlformats.org/officeDocument/2006/relationships/image" Target="media/image28.wmf"/><Relationship Id="rId77" Type="http://schemas.openxmlformats.org/officeDocument/2006/relationships/image" Target="media/image35.wmf"/><Relationship Id="rId100" Type="http://schemas.openxmlformats.org/officeDocument/2006/relationships/image" Target="media/image52.wmf"/><Relationship Id="rId105" Type="http://schemas.openxmlformats.org/officeDocument/2006/relationships/image" Target="media/image57.wmf"/><Relationship Id="rId8" Type="http://schemas.openxmlformats.org/officeDocument/2006/relationships/hyperlink" Target="consultantplus://offline/ref=1018AF8E902C8A8369C100D3C7A943C2AAEFEA24777EF984E6EEF39448E5D826804E731581A54AF5h3BAF" TargetMode="External"/><Relationship Id="rId51" Type="http://schemas.openxmlformats.org/officeDocument/2006/relationships/image" Target="media/image10.wmf"/><Relationship Id="rId72" Type="http://schemas.openxmlformats.org/officeDocument/2006/relationships/hyperlink" Target="consultantplus://offline/ref=1018AF8E902C8A8369C100D3C7A943C2AAEBEF277079F984E6EEF39448E5D826804E731581A54BF1h3BCF" TargetMode="External"/><Relationship Id="rId80" Type="http://schemas.openxmlformats.org/officeDocument/2006/relationships/hyperlink" Target="consultantplus://offline/ref=1018AF8E902C8A8369C100D3C7A943C2AAEBEF277079F984E6EEF39448E5D826804E731581A54BF1h3BDF" TargetMode="External"/><Relationship Id="rId85" Type="http://schemas.openxmlformats.org/officeDocument/2006/relationships/image" Target="media/image40.wmf"/><Relationship Id="rId93" Type="http://schemas.openxmlformats.org/officeDocument/2006/relationships/image" Target="media/image45.wmf"/><Relationship Id="rId98" Type="http://schemas.openxmlformats.org/officeDocument/2006/relationships/image" Target="media/image50.wmf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018AF8E902C8A8369C100D3C7A943C2AAEFEA24777EF984E6EEF39448E5D826804E731581A54AF5h3BAF" TargetMode="External"/><Relationship Id="rId17" Type="http://schemas.openxmlformats.org/officeDocument/2006/relationships/hyperlink" Target="consultantplus://offline/ref=1018AF8E902C8A8369C100D3C7A943C2AAEAEE2A7B7AF984E6EEF39448E5D826804E731581A543F1h3BDF" TargetMode="External"/><Relationship Id="rId25" Type="http://schemas.openxmlformats.org/officeDocument/2006/relationships/hyperlink" Target="consultantplus://offline/ref=1018AF8E902C8A8369C100D3C7A943C2AAEBEF277079F984E6EEF39448E5D826804E731581A54BF3h3BCF" TargetMode="External"/><Relationship Id="rId33" Type="http://schemas.openxmlformats.org/officeDocument/2006/relationships/hyperlink" Target="consultantplus://offline/ref=1018AF8E902C8A8369C100D3C7A943C2AAEFEA24777EF984E6EEF39448E5D826804E731581A54AF5h3BAF" TargetMode="External"/><Relationship Id="rId38" Type="http://schemas.openxmlformats.org/officeDocument/2006/relationships/image" Target="media/image2.wmf"/><Relationship Id="rId46" Type="http://schemas.openxmlformats.org/officeDocument/2006/relationships/image" Target="media/image7.wmf"/><Relationship Id="rId59" Type="http://schemas.openxmlformats.org/officeDocument/2006/relationships/image" Target="media/image18.wmf"/><Relationship Id="rId67" Type="http://schemas.openxmlformats.org/officeDocument/2006/relationships/image" Target="media/image26.wmf"/><Relationship Id="rId103" Type="http://schemas.openxmlformats.org/officeDocument/2006/relationships/image" Target="media/image55.wmf"/><Relationship Id="rId108" Type="http://schemas.openxmlformats.org/officeDocument/2006/relationships/image" Target="media/image60.wmf"/><Relationship Id="rId20" Type="http://schemas.openxmlformats.org/officeDocument/2006/relationships/hyperlink" Target="consultantplus://offline/ref=1018AF8E902C8A8369C100D3C7A943C2AAEBEF277079F984E6EEF39448E5D826804E731581A54BF4h3BEF" TargetMode="External"/><Relationship Id="rId41" Type="http://schemas.openxmlformats.org/officeDocument/2006/relationships/hyperlink" Target="consultantplus://offline/ref=1018AF8E902C8A8369C100D3C7A943C2AAEFEE247B7AF984E6EEF39448hEB5F" TargetMode="External"/><Relationship Id="rId54" Type="http://schemas.openxmlformats.org/officeDocument/2006/relationships/image" Target="media/image13.wmf"/><Relationship Id="rId62" Type="http://schemas.openxmlformats.org/officeDocument/2006/relationships/image" Target="media/image21.wmf"/><Relationship Id="rId70" Type="http://schemas.openxmlformats.org/officeDocument/2006/relationships/image" Target="media/image29.wmf"/><Relationship Id="rId75" Type="http://schemas.openxmlformats.org/officeDocument/2006/relationships/image" Target="media/image33.wmf"/><Relationship Id="rId83" Type="http://schemas.openxmlformats.org/officeDocument/2006/relationships/image" Target="media/image38.wmf"/><Relationship Id="rId88" Type="http://schemas.openxmlformats.org/officeDocument/2006/relationships/hyperlink" Target="consultantplus://offline/ref=1018AF8E902C8A8369C100D3C7A943C2AAEBEF277079F984E6EEF39448E5D826804E731581A54BF0h3BDF" TargetMode="External"/><Relationship Id="rId91" Type="http://schemas.openxmlformats.org/officeDocument/2006/relationships/image" Target="media/image43.wmf"/><Relationship Id="rId96" Type="http://schemas.openxmlformats.org/officeDocument/2006/relationships/image" Target="media/image48.wmf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18AF8E902C8A8369C100D3C7A943C2AAEFEA24777EF984E6EEF39448E5D826804E731581A54AF5h3BAF" TargetMode="External"/><Relationship Id="rId15" Type="http://schemas.openxmlformats.org/officeDocument/2006/relationships/hyperlink" Target="consultantplus://offline/ref=1018AF8E902C8A8369C100D3C7A943C2AAEFEA24777EF984E6EEF39448E5D826804E731581A543F4h3BDF" TargetMode="External"/><Relationship Id="rId23" Type="http://schemas.openxmlformats.org/officeDocument/2006/relationships/hyperlink" Target="consultantplus://offline/ref=1018AF8E902C8A8369C100D3C7A943C2AAEBEF277079F984E6EEF39448E5D826804E731581A54BF4h3BAF" TargetMode="External"/><Relationship Id="rId28" Type="http://schemas.openxmlformats.org/officeDocument/2006/relationships/hyperlink" Target="consultantplus://offline/ref=1018AF8E902C8A8369C100D3C7A943C2AAEBEF277079F984E6EEF39448E5D826804E731581A54BF3h3B8F" TargetMode="External"/><Relationship Id="rId36" Type="http://schemas.openxmlformats.org/officeDocument/2006/relationships/hyperlink" Target="consultantplus://offline/ref=1018AF8E902C8A8369C100D3C7A943C2AAEBEF277079F984E6EEF39448E5D826804E731581A54BF2h3BEF" TargetMode="External"/><Relationship Id="rId49" Type="http://schemas.openxmlformats.org/officeDocument/2006/relationships/hyperlink" Target="consultantplus://offline/ref=1018AF8E902C8A8369C100D3C7A943C2AAEBEF277079F984E6EEF39448E5D826804E731581A54BF2h3BBF" TargetMode="External"/><Relationship Id="rId57" Type="http://schemas.openxmlformats.org/officeDocument/2006/relationships/image" Target="media/image16.wmf"/><Relationship Id="rId106" Type="http://schemas.openxmlformats.org/officeDocument/2006/relationships/image" Target="media/image58.wmf"/><Relationship Id="rId10" Type="http://schemas.openxmlformats.org/officeDocument/2006/relationships/hyperlink" Target="consultantplus://offline/ref=1018AF8E902C8A8369C100D3C7A943C2AAEEED22747FF984E6EEF39448E5D826804E731581A543F7h3B5F" TargetMode="External"/><Relationship Id="rId31" Type="http://schemas.openxmlformats.org/officeDocument/2006/relationships/hyperlink" Target="consultantplus://offline/ref=1018AF8E902C8A8369C100D3C7A943C2AAEFEA24777EF984E6EEF39448E5D826804E731581A54AF5h3BAF" TargetMode="External"/><Relationship Id="rId44" Type="http://schemas.openxmlformats.org/officeDocument/2006/relationships/image" Target="media/image5.wmf"/><Relationship Id="rId52" Type="http://schemas.openxmlformats.org/officeDocument/2006/relationships/image" Target="media/image11.wmf"/><Relationship Id="rId60" Type="http://schemas.openxmlformats.org/officeDocument/2006/relationships/image" Target="media/image19.wmf"/><Relationship Id="rId65" Type="http://schemas.openxmlformats.org/officeDocument/2006/relationships/image" Target="media/image24.wmf"/><Relationship Id="rId73" Type="http://schemas.openxmlformats.org/officeDocument/2006/relationships/image" Target="media/image31.wmf"/><Relationship Id="rId78" Type="http://schemas.openxmlformats.org/officeDocument/2006/relationships/image" Target="media/image36.wmf"/><Relationship Id="rId81" Type="http://schemas.openxmlformats.org/officeDocument/2006/relationships/hyperlink" Target="consultantplus://offline/ref=1018AF8E902C8A8369C100D3C7A943C2AAEBEF277079F984E6EEF39448E5D826804E731581A54BF0h3BCF" TargetMode="External"/><Relationship Id="rId86" Type="http://schemas.openxmlformats.org/officeDocument/2006/relationships/image" Target="media/image41.wmf"/><Relationship Id="rId94" Type="http://schemas.openxmlformats.org/officeDocument/2006/relationships/image" Target="media/image46.wmf"/><Relationship Id="rId99" Type="http://schemas.openxmlformats.org/officeDocument/2006/relationships/image" Target="media/image51.wmf"/><Relationship Id="rId101" Type="http://schemas.openxmlformats.org/officeDocument/2006/relationships/image" Target="media/image53.wmf"/><Relationship Id="rId4" Type="http://schemas.openxmlformats.org/officeDocument/2006/relationships/hyperlink" Target="consultantplus://offline/ref=1018AF8E902C8A8369C100D3C7A943C2AAEEED22747FF984E6EEF39448E5D826804E731581A543F7h3B5F" TargetMode="External"/><Relationship Id="rId9" Type="http://schemas.openxmlformats.org/officeDocument/2006/relationships/hyperlink" Target="consultantplus://offline/ref=1018AF8E902C8A8369C100D3C7A943C2AAEFEA24777EF984E6EEF39448E5D826804E731581A54AF5h3BAF" TargetMode="External"/><Relationship Id="rId13" Type="http://schemas.openxmlformats.org/officeDocument/2006/relationships/hyperlink" Target="consultantplus://offline/ref=1018AF8E902C8A8369C100D3C7A943C2AAEFEA24777EF984E6EEF39448E5D826804E731581A54AF5h3BAF" TargetMode="External"/><Relationship Id="rId18" Type="http://schemas.openxmlformats.org/officeDocument/2006/relationships/hyperlink" Target="consultantplus://offline/ref=1018AF8E902C8A8369C100D3C7A943C2AAEFEA24777EF984E6EEF39448E5D826804E731581A54AF5h3BAF" TargetMode="External"/><Relationship Id="rId39" Type="http://schemas.openxmlformats.org/officeDocument/2006/relationships/image" Target="media/image3.wmf"/><Relationship Id="rId109" Type="http://schemas.openxmlformats.org/officeDocument/2006/relationships/hyperlink" Target="consultantplus://offline/ref=1018AF8E902C8A8369C100D3C7A943C2AAEFEA24777EF984E6EEF39448E5D826804E731581A54AF5h3BAF" TargetMode="External"/><Relationship Id="rId34" Type="http://schemas.openxmlformats.org/officeDocument/2006/relationships/hyperlink" Target="consultantplus://offline/ref=1018AF8E902C8A8369C100D3C7A943C2AAEFEA24777EF984E6EEF39448E5D826804E731583hAB2F" TargetMode="External"/><Relationship Id="rId50" Type="http://schemas.openxmlformats.org/officeDocument/2006/relationships/image" Target="media/image9.wmf"/><Relationship Id="rId55" Type="http://schemas.openxmlformats.org/officeDocument/2006/relationships/image" Target="media/image14.wmf"/><Relationship Id="rId76" Type="http://schemas.openxmlformats.org/officeDocument/2006/relationships/image" Target="media/image34.wmf"/><Relationship Id="rId97" Type="http://schemas.openxmlformats.org/officeDocument/2006/relationships/image" Target="media/image49.wmf"/><Relationship Id="rId104" Type="http://schemas.openxmlformats.org/officeDocument/2006/relationships/image" Target="media/image56.wmf"/><Relationship Id="rId7" Type="http://schemas.openxmlformats.org/officeDocument/2006/relationships/hyperlink" Target="consultantplus://offline/ref=1018AF8E902C8A8369C100D3C7A943C2AAEBEE257479F984E6EEF39448E5D826804E731581A543F5h3BEF" TargetMode="External"/><Relationship Id="rId71" Type="http://schemas.openxmlformats.org/officeDocument/2006/relationships/image" Target="media/image30.wmf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5289</Words>
  <Characters>30151</Characters>
  <Application>Microsoft Office Word</Application>
  <DocSecurity>0</DocSecurity>
  <Lines>251</Lines>
  <Paragraphs>70</Paragraphs>
  <ScaleCrop>false</ScaleCrop>
  <Company>Microsoft</Company>
  <LinksUpToDate>false</LinksUpToDate>
  <CharactersWithSpaces>35370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2015-03-28T05:01:00Z</dcterms:created>
  <dcterms:modified xsi:type="dcterms:W3CDTF">2015-03-28T05:21:00Z</dcterms:modified>
</cp:coreProperties>
</file>