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r w:rsidR="009611BE">
        <w:t xml:space="preserve"> </w:t>
      </w:r>
    </w:p>
    <w:p w:rsidR="009611BE" w:rsidRDefault="009611BE" w:rsidP="0005199F">
      <w:pPr>
        <w:pStyle w:val="a3"/>
        <w:numPr>
          <w:ilvl w:val="0"/>
          <w:numId w:val="1"/>
        </w:numPr>
      </w:pPr>
      <w:r>
        <w:t>Смена стояков отопления и розлива отопления на чердаке п.1, 3</w:t>
      </w:r>
    </w:p>
    <w:p w:rsidR="009611BE" w:rsidRDefault="009611BE" w:rsidP="0005199F">
      <w:pPr>
        <w:pStyle w:val="a3"/>
        <w:numPr>
          <w:ilvl w:val="0"/>
          <w:numId w:val="1"/>
        </w:numPr>
      </w:pPr>
      <w:r>
        <w:t>Установка водомера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A2DA7"/>
    <w:rsid w:val="009611BE"/>
    <w:rsid w:val="00C71B2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2014-02-14T05:07:00Z</dcterms:created>
  <dcterms:modified xsi:type="dcterms:W3CDTF">2014-02-14T05:07:00Z</dcterms:modified>
</cp:coreProperties>
</file>