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CC7E0C" w:rsidRDefault="00DA25EA" w:rsidP="00CC7E0C">
      <w:pPr>
        <w:spacing w:after="225" w:line="450" w:lineRule="atLeast"/>
        <w:jc w:val="center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CC7E0C">
        <w:rPr>
          <w:rFonts w:ascii="Arial" w:eastAsia="Times New Roman" w:hAnsi="Arial" w:cs="Arial"/>
          <w:sz w:val="36"/>
          <w:szCs w:val="36"/>
          <w:lang w:eastAsia="ru-RU"/>
        </w:rPr>
        <w:t xml:space="preserve">Тарифы на жилищно-коммунальные услуги </w:t>
      </w:r>
      <w:r w:rsidR="007E15BF" w:rsidRPr="00CC7E0C">
        <w:rPr>
          <w:rFonts w:ascii="Arial" w:eastAsia="Times New Roman" w:hAnsi="Arial" w:cs="Arial"/>
          <w:sz w:val="36"/>
          <w:szCs w:val="36"/>
          <w:lang w:eastAsia="ru-RU"/>
        </w:rPr>
        <w:t>на 201</w:t>
      </w:r>
      <w:r w:rsidR="00CC7E0C" w:rsidRPr="00CC7E0C">
        <w:rPr>
          <w:rFonts w:ascii="Arial" w:eastAsia="Times New Roman" w:hAnsi="Arial" w:cs="Arial"/>
          <w:sz w:val="36"/>
          <w:szCs w:val="36"/>
          <w:lang w:eastAsia="ru-RU"/>
        </w:rPr>
        <w:t>2</w:t>
      </w:r>
      <w:r w:rsidR="007E15BF" w:rsidRPr="00CC7E0C">
        <w:rPr>
          <w:rFonts w:ascii="Arial" w:eastAsia="Times New Roman" w:hAnsi="Arial" w:cs="Arial"/>
          <w:sz w:val="36"/>
          <w:szCs w:val="36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DA25EA" w:rsidRPr="00CC7E0C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DA25EA" w:rsidRPr="00CC7E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028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2194"/>
                    <w:gridCol w:w="1843"/>
                    <w:gridCol w:w="1972"/>
                    <w:gridCol w:w="1855"/>
                    <w:gridCol w:w="2164"/>
                  </w:tblGrid>
                  <w:tr w:rsidR="00FE54EE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E54EE" w:rsidRPr="00CC7E0C" w:rsidRDefault="00FE54EE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CC7E0C">
                          <w:rPr>
                            <w:rFonts w:ascii="Cambria Math" w:eastAsia="Times New Roman" w:hAnsi="Cambria Math" w:cs="Cambria Math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CC7E0C">
                          <w:rPr>
                            <w:rFonts w:ascii="Verdana" w:eastAsia="Times New Roman" w:hAnsi="Verdana" w:cs="Verdana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CC7E0C">
                          <w:rPr>
                            <w:rFonts w:ascii="Verdana" w:eastAsia="Times New Roman" w:hAnsi="Verdana" w:cs="Verdana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7834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:rsidR="00FE54EE" w:rsidRPr="00CC7E0C" w:rsidRDefault="00FE54EE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5E5551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E5551" w:rsidRPr="00CC7E0C" w:rsidRDefault="005E5551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E5551" w:rsidRPr="00CC7E0C" w:rsidRDefault="005E5551" w:rsidP="00FE54EE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01.01.201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по 30.06.201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E5551" w:rsidRPr="00CC7E0C" w:rsidRDefault="005E5551" w:rsidP="00FE54EE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01.07.201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по 3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08</w:t>
                        </w: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 w:rsidR="00FE54EE"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:rsidR="005E5551" w:rsidRPr="00CC7E0C" w:rsidRDefault="00FE54EE" w:rsidP="001647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01.09.2012 по 31.12.2012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:rsidR="005E5551" w:rsidRPr="00CC7E0C" w:rsidRDefault="00B01ACA" w:rsidP="001647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Нормативно-правовые акты</w:t>
                        </w:r>
                      </w:p>
                    </w:tc>
                  </w:tr>
                  <w:tr w:rsidR="00CC7E0C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843,59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894,13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929,47</w:t>
                        </w:r>
                      </w:p>
                    </w:tc>
                    <w:tc>
                      <w:tcPr>
                        <w:tcW w:w="216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B01ACA" w:rsidRPr="00CC7E0C" w:rsidRDefault="00FB1F57" w:rsidP="00B01AC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См</w:t>
                        </w:r>
                        <w:proofErr w:type="gram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.н</w:t>
                        </w:r>
                        <w:proofErr w:type="gramEnd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иже</w:t>
                        </w:r>
                      </w:p>
                    </w:tc>
                  </w:tr>
                  <w:tr w:rsidR="00CC7E0C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CC7E0C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Горячая вода (открытая система), руб./м3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60,50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63,28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65,22</w:t>
                        </w:r>
                      </w:p>
                    </w:tc>
                    <w:tc>
                      <w:tcPr>
                        <w:tcW w:w="2164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7E0C" w:rsidRPr="00CC7E0C" w:rsidTr="00B01ACA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CC7E0C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Горячая вода (закрытая система), руб./м3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53,78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56,99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59,37</w:t>
                        </w:r>
                      </w:p>
                    </w:tc>
                    <w:tc>
                      <w:tcPr>
                        <w:tcW w:w="2164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7E0C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CC7E0C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7,3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7,81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8,25</w:t>
                        </w:r>
                      </w:p>
                    </w:tc>
                    <w:tc>
                      <w:tcPr>
                        <w:tcW w:w="2164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7E0C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8,52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9,02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9,52</w:t>
                        </w:r>
                      </w:p>
                    </w:tc>
                    <w:tc>
                      <w:tcPr>
                        <w:tcW w:w="2164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7E0C" w:rsidRPr="00CC7E0C" w:rsidTr="00B01ACA">
                    <w:trPr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0,68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0,72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0,72</w:t>
                        </w:r>
                      </w:p>
                    </w:tc>
                    <w:tc>
                      <w:tcPr>
                        <w:tcW w:w="2164" w:type="dxa"/>
                        <w:vMerge/>
                        <w:tcBorders>
                          <w:left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7E0C" w:rsidRPr="00CC7E0C" w:rsidTr="00B01ACA">
                    <w:trPr>
                      <w:trHeight w:val="1121"/>
                      <w:tblCellSpacing w:w="0" w:type="dxa"/>
                      <w:jc w:val="center"/>
                    </w:trPr>
                    <w:tc>
                      <w:tcPr>
                        <w:tcW w:w="219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Отопление по среднему, руб./м</w:t>
                        </w:r>
                        <w:proofErr w:type="gramStart"/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18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22,78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C7E0C" w:rsidRPr="00CC7E0C" w:rsidRDefault="00CC7E0C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24,14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DD15F0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C7E0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25,10</w:t>
                        </w:r>
                      </w:p>
                    </w:tc>
                    <w:tc>
                      <w:tcPr>
                        <w:tcW w:w="2164" w:type="dxa"/>
                        <w:tcBorders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CC7E0C" w:rsidRPr="00CC7E0C" w:rsidRDefault="00CC7E0C" w:rsidP="003E5E34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A25EA" w:rsidRPr="00CC7E0C" w:rsidRDefault="00DA25EA" w:rsidP="008E3CB1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25EA" w:rsidRPr="00CC7E0C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F57" w:rsidRDefault="00FB1F57">
      <w:pPr>
        <w:rPr>
          <w:b/>
        </w:rPr>
      </w:pPr>
    </w:p>
    <w:p w:rsidR="00F27797" w:rsidRPr="00FB1F57" w:rsidRDefault="00FB1F57">
      <w:pPr>
        <w:rPr>
          <w:b/>
        </w:rPr>
      </w:pPr>
      <w:r w:rsidRPr="00FB1F57">
        <w:rPr>
          <w:b/>
        </w:rPr>
        <w:t>Нормативно-правовые документы:</w:t>
      </w:r>
    </w:p>
    <w:p w:rsidR="00FB1F57" w:rsidRDefault="00FB1F57" w:rsidP="00FB1F57">
      <w:pPr>
        <w:spacing w:after="225" w:line="240" w:lineRule="auto"/>
        <w:contextualSpacing/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Постановление Администрации г</w:t>
      </w:r>
      <w:proofErr w:type="gramStart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.И</w:t>
      </w:r>
      <w:proofErr w:type="gramEnd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ркутска  № 031-06-3403/9 от 15.10.2009 г.,</w:t>
      </w:r>
      <w:r>
        <w:t xml:space="preserve"> </w:t>
      </w:r>
    </w:p>
    <w:p w:rsidR="00FB1F57" w:rsidRDefault="00FB1F57" w:rsidP="00FB1F57">
      <w:pPr>
        <w:spacing w:after="225" w:line="240" w:lineRule="auto"/>
        <w:contextualSpacing/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Постановление Администрации г</w:t>
      </w:r>
      <w:proofErr w:type="gramStart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.И</w:t>
      </w:r>
      <w:proofErr w:type="gramEnd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ркутска  № 031-06-2969/9 от 31.08.2009 г.</w:t>
      </w:r>
      <w:r>
        <w:t xml:space="preserve"> </w:t>
      </w:r>
    </w:p>
    <w:p w:rsidR="00FB1F57" w:rsidRDefault="00FB1F57" w:rsidP="00FB1F57">
      <w:pPr>
        <w:spacing w:after="225" w:line="240" w:lineRule="auto"/>
        <w:contextualSpacing/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Приказ Службы по тарифам Иркутской области № 111-спр  от 29.11.10 г.</w:t>
      </w:r>
      <w:r>
        <w:t xml:space="preserve"> </w:t>
      </w:r>
    </w:p>
    <w:p w:rsidR="00FB1F57" w:rsidRDefault="00FB1F57" w:rsidP="00FB1F57">
      <w:pPr>
        <w:spacing w:after="225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Приказ Службы по тарифам Иркутской области от 19 декабря 2011 г. г. N 270-СПР "Об установлении тарифов на электрическую энергию для населения и приравненных к нему категорий потребителей по Иркутской области с 1 января 2012 года"</w:t>
      </w:r>
    </w:p>
    <w:p w:rsidR="00FB1F57" w:rsidRPr="00B01ACA" w:rsidRDefault="00FB1F57" w:rsidP="00FB1F57">
      <w:pPr>
        <w:spacing w:after="225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Приказ Службы по тарифам Иркутской области от 28 декабря 2011 г. N 216-СПР</w:t>
      </w:r>
    </w:p>
    <w:p w:rsidR="00FB1F57" w:rsidRPr="00B01ACA" w:rsidRDefault="00FB1F57" w:rsidP="00FB1F57">
      <w:pPr>
        <w:spacing w:after="225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"Об установлении тарифов на тепловую энергию, отпускаемую</w:t>
      </w:r>
    </w:p>
    <w:p w:rsidR="00FB1F57" w:rsidRDefault="00FB1F57" w:rsidP="00FB1F57">
      <w:pPr>
        <w:spacing w:line="240" w:lineRule="auto"/>
        <w:contextualSpacing/>
      </w:pPr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ООО "Иркутская городская </w:t>
      </w:r>
      <w:proofErr w:type="spellStart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>теплосбытовая</w:t>
      </w:r>
      <w:proofErr w:type="spellEnd"/>
      <w:r w:rsidRPr="00B01AC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компания", с 1 января 2012 года"</w:t>
      </w:r>
    </w:p>
    <w:p w:rsidR="00FB1F57" w:rsidRPr="00CC7E0C" w:rsidRDefault="00FB1F57"/>
    <w:sectPr w:rsidR="00FB1F57" w:rsidRPr="00CC7E0C" w:rsidSect="00FE54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1647EA"/>
    <w:rsid w:val="001A4336"/>
    <w:rsid w:val="00423864"/>
    <w:rsid w:val="00520158"/>
    <w:rsid w:val="005B3658"/>
    <w:rsid w:val="005E5551"/>
    <w:rsid w:val="00635A2E"/>
    <w:rsid w:val="00654AE8"/>
    <w:rsid w:val="007E15BF"/>
    <w:rsid w:val="008E3CB1"/>
    <w:rsid w:val="00A2301C"/>
    <w:rsid w:val="00B01ACA"/>
    <w:rsid w:val="00CC7E0C"/>
    <w:rsid w:val="00D23C4E"/>
    <w:rsid w:val="00DA25EA"/>
    <w:rsid w:val="00F27797"/>
    <w:rsid w:val="00FB1F57"/>
    <w:rsid w:val="00FE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2014-07-30T02:54:00Z</dcterms:created>
  <dcterms:modified xsi:type="dcterms:W3CDTF">2014-07-30T04:15:00Z</dcterms:modified>
</cp:coreProperties>
</file>